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FCBD0" w14:textId="3A9E7CD6" w:rsidR="00FB1E31" w:rsidRPr="00E26997" w:rsidRDefault="004F6D59" w:rsidP="00E26997">
      <w:pPr>
        <w:pStyle w:val="Kopfzeile"/>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Kopfzeile"/>
        <w:rPr>
          <w:rFonts w:ascii="Arial" w:hAnsi="Arial" w:cs="Arial"/>
          <w:b/>
          <w:sz w:val="22"/>
          <w:szCs w:val="22"/>
        </w:rPr>
      </w:pPr>
    </w:p>
    <w:p w14:paraId="1AEE487E" w14:textId="77777777" w:rsidR="00FB1E31" w:rsidRPr="00E26997" w:rsidRDefault="005625B2" w:rsidP="00E26997">
      <w:pPr>
        <w:pStyle w:val="Kopfzeile"/>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26208C7B" w:rsidR="001D037F" w:rsidRPr="00725140" w:rsidRDefault="00F3691C" w:rsidP="00E26997">
      <w:pPr>
        <w:spacing w:before="0"/>
        <w:rPr>
          <w:rFonts w:ascii="Arial" w:hAnsi="Arial" w:cs="Arial"/>
          <w:sz w:val="22"/>
          <w:szCs w:val="22"/>
        </w:rPr>
      </w:pPr>
      <w:r w:rsidRPr="00F3691C">
        <w:rPr>
          <w:rFonts w:ascii="Arial" w:hAnsi="Arial" w:cs="Arial"/>
          <w:sz w:val="22"/>
          <w:szCs w:val="22"/>
        </w:rPr>
        <w:t xml:space="preserve">GSMA Future Networks </w:t>
      </w:r>
      <w:proofErr w:type="spellStart"/>
      <w:r w:rsidRPr="00F3691C">
        <w:rPr>
          <w:rFonts w:ascii="Arial" w:hAnsi="Arial" w:cs="Arial"/>
          <w:sz w:val="22"/>
          <w:szCs w:val="22"/>
        </w:rPr>
        <w:t>Programme</w:t>
      </w:r>
      <w:proofErr w:type="spellEnd"/>
      <w:r w:rsidRPr="00F3691C">
        <w:rPr>
          <w:rFonts w:ascii="Arial" w:hAnsi="Arial" w:cs="Arial"/>
          <w:sz w:val="22"/>
          <w:szCs w:val="22"/>
        </w:rPr>
        <w:t xml:space="preserve"> – Network Slicing Taskforce</w:t>
      </w:r>
    </w:p>
    <w:p w14:paraId="51F1F154" w14:textId="06B48973" w:rsidR="00B17B73" w:rsidRDefault="00F3691C" w:rsidP="00E26997">
      <w:pPr>
        <w:spacing w:before="0"/>
        <w:rPr>
          <w:rFonts w:ascii="Arial" w:hAnsi="Arial" w:cs="Arial"/>
          <w:sz w:val="22"/>
          <w:szCs w:val="22"/>
          <w:lang w:val="nl-NL"/>
        </w:rPr>
      </w:pPr>
      <w:r w:rsidRPr="00CB2D4C">
        <w:rPr>
          <w:rFonts w:ascii="Arial" w:hAnsi="Arial" w:cs="Arial"/>
          <w:sz w:val="22"/>
          <w:szCs w:val="22"/>
          <w:lang w:val="nl-NL"/>
        </w:rPr>
        <w:t>Michele Zarri</w:t>
      </w:r>
      <w:r w:rsidRPr="00F3691C">
        <w:rPr>
          <w:rFonts w:ascii="Arial" w:hAnsi="Arial" w:cs="Arial"/>
          <w:sz w:val="22"/>
          <w:szCs w:val="22"/>
          <w:lang w:val="nl-NL"/>
        </w:rPr>
        <w:t xml:space="preserve"> </w:t>
      </w:r>
      <w:hyperlink r:id="rId9" w:history="1">
        <w:r w:rsidRPr="00F3691C">
          <w:rPr>
            <w:rStyle w:val="Hyperlink"/>
            <w:rFonts w:ascii="Arial" w:hAnsi="Arial" w:cs="Arial"/>
            <w:sz w:val="22"/>
            <w:szCs w:val="22"/>
            <w:lang w:val="nl-NL"/>
          </w:rPr>
          <w:t>MZarri@gsma.com</w:t>
        </w:r>
      </w:hyperlink>
      <w:r w:rsidRPr="00F3691C">
        <w:rPr>
          <w:rFonts w:ascii="Arial" w:hAnsi="Arial" w:cs="Arial"/>
          <w:sz w:val="22"/>
          <w:szCs w:val="22"/>
          <w:lang w:val="nl-NL"/>
        </w:rPr>
        <w:t xml:space="preserve"> </w:t>
      </w:r>
    </w:p>
    <w:p w14:paraId="31065F74" w14:textId="4A3D1099" w:rsidR="00F3691C" w:rsidRPr="002305D0" w:rsidRDefault="00B17B73" w:rsidP="00E26997">
      <w:pPr>
        <w:spacing w:before="0"/>
        <w:rPr>
          <w:rFonts w:ascii="Arial" w:hAnsi="Arial" w:cs="Arial"/>
          <w:sz w:val="22"/>
          <w:szCs w:val="22"/>
          <w:lang w:val="nl-NL"/>
        </w:rPr>
      </w:pPr>
      <w:hyperlink r:id="rId10" w:history="1">
        <w:r w:rsidRPr="001174EA">
          <w:rPr>
            <w:rStyle w:val="Hyperlink"/>
            <w:rFonts w:eastAsia="MS Mincho"/>
            <w:i/>
            <w:lang w:val="nl-NL" w:eastAsia="ja-JP"/>
          </w:rPr>
          <w:t>GSMALiaisons@gsma.com</w:t>
        </w:r>
      </w:hyperlink>
    </w:p>
    <w:p w14:paraId="2EA2E729" w14:textId="77777777" w:rsidR="00AD5ADA" w:rsidRPr="00C06903" w:rsidRDefault="00AD5ADA" w:rsidP="00E26997">
      <w:pPr>
        <w:spacing w:before="0"/>
        <w:rPr>
          <w:rFonts w:ascii="Arial" w:hAnsi="Arial" w:cs="Arial"/>
          <w:b/>
          <w:sz w:val="22"/>
          <w:szCs w:val="22"/>
          <w:lang w:val="nl-NL"/>
        </w:rPr>
      </w:pPr>
    </w:p>
    <w:p w14:paraId="61A335EE" w14:textId="77777777" w:rsidR="00B17B73" w:rsidRPr="002305D0" w:rsidRDefault="00BD5221" w:rsidP="00E26997">
      <w:pPr>
        <w:spacing w:before="0"/>
        <w:rPr>
          <w:rFonts w:ascii="Arial" w:hAnsi="Arial" w:cs="Arial"/>
          <w:b/>
          <w:sz w:val="22"/>
          <w:szCs w:val="22"/>
        </w:rPr>
      </w:pPr>
      <w:r w:rsidRPr="002305D0">
        <w:rPr>
          <w:rFonts w:ascii="Arial" w:hAnsi="Arial" w:cs="Arial"/>
          <w:b/>
          <w:sz w:val="22"/>
          <w:szCs w:val="22"/>
        </w:rPr>
        <w:t>CC:</w:t>
      </w:r>
    </w:p>
    <w:p w14:paraId="7AC5E66F" w14:textId="1E780E00" w:rsidR="00E12E5F" w:rsidRPr="002305D0" w:rsidRDefault="00B17B73" w:rsidP="00E26997">
      <w:pPr>
        <w:spacing w:before="0"/>
        <w:rPr>
          <w:rFonts w:ascii="Arial" w:hAnsi="Arial" w:cs="Arial"/>
          <w:b/>
          <w:sz w:val="22"/>
          <w:szCs w:val="22"/>
        </w:rPr>
      </w:pPr>
      <w:r w:rsidRPr="002305D0">
        <w:rPr>
          <w:rFonts w:ascii="Arial" w:hAnsi="Arial" w:cs="Arial"/>
          <w:b/>
          <w:sz w:val="22"/>
          <w:szCs w:val="22"/>
        </w:rPr>
        <w:t>3GPP SA5</w:t>
      </w:r>
    </w:p>
    <w:p w14:paraId="5200FDD4" w14:textId="77777777" w:rsidR="00D15091" w:rsidRPr="007C1B9A" w:rsidRDefault="00D15091" w:rsidP="00D15091">
      <w:pPr>
        <w:spacing w:before="0"/>
        <w:rPr>
          <w:rFonts w:ascii="Arial" w:hAnsi="Arial" w:cs="Arial"/>
          <w:b/>
          <w:sz w:val="22"/>
          <w:szCs w:val="22"/>
        </w:rPr>
      </w:pPr>
      <w:r>
        <w:rPr>
          <w:rFonts w:ascii="Arial" w:hAnsi="Arial" w:cs="Arial"/>
          <w:sz w:val="22"/>
          <w:szCs w:val="22"/>
        </w:rPr>
        <w:t xml:space="preserve">3GPP TSG SA WG5 Thomas </w:t>
      </w:r>
      <w:proofErr w:type="spellStart"/>
      <w:r>
        <w:rPr>
          <w:rFonts w:ascii="Arial" w:hAnsi="Arial" w:cs="Arial"/>
          <w:sz w:val="22"/>
          <w:szCs w:val="22"/>
        </w:rPr>
        <w:t>Tovinger</w:t>
      </w:r>
      <w:proofErr w:type="spellEnd"/>
      <w:r>
        <w:rPr>
          <w:rFonts w:ascii="Arial" w:hAnsi="Arial" w:cs="Arial"/>
          <w:sz w:val="22"/>
          <w:szCs w:val="22"/>
        </w:rPr>
        <w:t xml:space="preserve">, 3GPP TSG SA WG5 Chairman </w:t>
      </w:r>
      <w:r>
        <w:t xml:space="preserve"> </w:t>
      </w:r>
      <w:hyperlink r:id="rId11" w:history="1">
        <w:r>
          <w:rPr>
            <w:rStyle w:val="Hyperlink"/>
            <w:rFonts w:ascii="Arial" w:hAnsi="Arial" w:cs="Arial"/>
            <w:sz w:val="22"/>
            <w:szCs w:val="22"/>
          </w:rPr>
          <w:t>thomas.tovinger@ericsson.com</w:t>
        </w:r>
      </w:hyperlink>
      <w:r>
        <w:rPr>
          <w:rStyle w:val="Hyperlink"/>
          <w:rFonts w:ascii="Arial" w:hAnsi="Arial" w:cs="Arial"/>
          <w:sz w:val="22"/>
          <w:szCs w:val="22"/>
        </w:rPr>
        <w:t xml:space="preserve"> </w:t>
      </w:r>
    </w:p>
    <w:p w14:paraId="242A722D" w14:textId="77777777" w:rsidR="002305D0" w:rsidRPr="00725140" w:rsidRDefault="002305D0" w:rsidP="002305D0">
      <w:pPr>
        <w:spacing w:before="0"/>
        <w:rPr>
          <w:rFonts w:ascii="Arial" w:hAnsi="Arial" w:cs="Arial"/>
          <w:sz w:val="22"/>
          <w:szCs w:val="22"/>
        </w:rPr>
      </w:pPr>
      <w:r w:rsidRPr="00725140">
        <w:rPr>
          <w:rFonts w:ascii="Arial" w:hAnsi="Arial" w:cs="Arial"/>
          <w:sz w:val="22"/>
          <w:szCs w:val="22"/>
        </w:rPr>
        <w:t xml:space="preserve">3GPP Liaison Coordinator  </w:t>
      </w:r>
      <w:hyperlink r:id="rId12" w:history="1">
        <w:r w:rsidRPr="00725140">
          <w:rPr>
            <w:rStyle w:val="Hyperlink"/>
            <w:rFonts w:ascii="Arial" w:hAnsi="Arial" w:cs="Arial"/>
            <w:sz w:val="22"/>
            <w:szCs w:val="22"/>
          </w:rPr>
          <w:t>3GPPLiaison@etsi.org</w:t>
        </w:r>
      </w:hyperlink>
      <w:r w:rsidRPr="00725140">
        <w:rPr>
          <w:rFonts w:ascii="Arial" w:hAnsi="Arial" w:cs="Arial"/>
          <w:sz w:val="22"/>
          <w:szCs w:val="22"/>
        </w:rPr>
        <w:t xml:space="preserve"> </w:t>
      </w:r>
    </w:p>
    <w:p w14:paraId="59FD37CB" w14:textId="77777777" w:rsidR="00B17B73" w:rsidRDefault="00B17B73" w:rsidP="00E26997">
      <w:pPr>
        <w:spacing w:before="0"/>
        <w:rPr>
          <w:rFonts w:ascii="Arial" w:hAnsi="Arial" w:cs="Arial"/>
          <w:b/>
          <w:sz w:val="22"/>
          <w:szCs w:val="22"/>
        </w:rPr>
      </w:pPr>
    </w:p>
    <w:p w14:paraId="15263879" w14:textId="4EACE5EB"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16BAE329" w14:textId="77777777" w:rsidR="00AD5ADA"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23880A27" w14:textId="5709B4DA" w:rsidR="00FE66A2" w:rsidRPr="00D81447" w:rsidRDefault="00B17B73" w:rsidP="00E26997">
      <w:pPr>
        <w:spacing w:before="0"/>
        <w:rPr>
          <w:rFonts w:ascii="Arial" w:hAnsi="Arial" w:cs="Arial"/>
          <w:sz w:val="22"/>
          <w:szCs w:val="22"/>
        </w:rPr>
      </w:pPr>
      <w:r w:rsidRPr="008E6DB8">
        <w:rPr>
          <w:rFonts w:ascii="Arial" w:hAnsi="Arial" w:cs="Arial"/>
          <w:sz w:val="22"/>
          <w:szCs w:val="22"/>
        </w:rPr>
        <w:t xml:space="preserve">Robin Mersh </w:t>
      </w:r>
    </w:p>
    <w:p w14:paraId="708F8649" w14:textId="0A39600A"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B17B73">
        <w:rPr>
          <w:rFonts w:ascii="Arial" w:hAnsi="Arial" w:cs="Arial"/>
          <w:sz w:val="22"/>
          <w:szCs w:val="22"/>
        </w:rPr>
        <w:t>March</w:t>
      </w:r>
      <w:r w:rsidR="00B17B73">
        <w:rPr>
          <w:rFonts w:ascii="Arial" w:hAnsi="Arial" w:cs="Arial"/>
          <w:sz w:val="22"/>
          <w:szCs w:val="22"/>
        </w:rPr>
        <w:t xml:space="preserve"> </w:t>
      </w:r>
      <w:r w:rsidR="00B17B73">
        <w:rPr>
          <w:rFonts w:ascii="Arial" w:hAnsi="Arial" w:cs="Arial"/>
          <w:sz w:val="22"/>
          <w:szCs w:val="22"/>
        </w:rPr>
        <w:t>21</w:t>
      </w:r>
      <w:r w:rsidR="00AD5ADA">
        <w:rPr>
          <w:rFonts w:ascii="Arial" w:hAnsi="Arial" w:cs="Arial"/>
          <w:sz w:val="22"/>
          <w:szCs w:val="22"/>
        </w:rPr>
        <w:t>, 2019</w:t>
      </w:r>
    </w:p>
    <w:p w14:paraId="567FEFE1" w14:textId="77777777" w:rsidR="001D037F" w:rsidRDefault="001D037F" w:rsidP="00E26997">
      <w:pPr>
        <w:spacing w:before="0"/>
        <w:rPr>
          <w:rFonts w:ascii="Arial" w:hAnsi="Arial" w:cs="Arial"/>
          <w:b/>
          <w:sz w:val="22"/>
          <w:szCs w:val="22"/>
        </w:rPr>
      </w:pPr>
    </w:p>
    <w:p w14:paraId="41149170" w14:textId="6E5543C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AD5ADA">
        <w:rPr>
          <w:rFonts w:ascii="Arial" w:hAnsi="Arial" w:cs="Arial"/>
          <w:sz w:val="22"/>
          <w:szCs w:val="22"/>
        </w:rPr>
        <w:t>Response to GSMA</w:t>
      </w:r>
      <w:r w:rsidR="0043164F" w:rsidRPr="00E26997">
        <w:rPr>
          <w:rFonts w:ascii="Arial" w:hAnsi="Arial" w:cs="Arial"/>
          <w:sz w:val="22"/>
          <w:szCs w:val="22"/>
        </w:rPr>
        <w:t xml:space="preserve"> liaison </w:t>
      </w:r>
      <w:r w:rsidR="00AD5ADA" w:rsidRPr="00AD5ADA">
        <w:rPr>
          <w:rFonts w:ascii="Arial" w:hAnsi="Arial" w:cs="Arial"/>
          <w:sz w:val="22"/>
          <w:szCs w:val="22"/>
        </w:rPr>
        <w:t>NEST_59_004</w:t>
      </w:r>
      <w:r w:rsidR="004964B3">
        <w:rPr>
          <w:rFonts w:ascii="Arial" w:hAnsi="Arial" w:cs="Arial"/>
          <w:bCs/>
          <w:sz w:val="22"/>
          <w:szCs w:val="22"/>
        </w:rPr>
        <w:t xml:space="preserve"> </w:t>
      </w:r>
      <w:r w:rsidR="0043164F" w:rsidRPr="00E26997">
        <w:rPr>
          <w:rFonts w:ascii="Arial" w:hAnsi="Arial" w:cs="Arial"/>
          <w:sz w:val="22"/>
          <w:szCs w:val="22"/>
        </w:rPr>
        <w:t xml:space="preserve">on </w:t>
      </w:r>
      <w:r w:rsidR="00AD5ADA">
        <w:rPr>
          <w:rFonts w:ascii="Arial" w:hAnsi="Arial" w:cs="Arial"/>
          <w:sz w:val="22"/>
          <w:szCs w:val="22"/>
        </w:rPr>
        <w:t>‘</w:t>
      </w:r>
      <w:r w:rsidR="00AD5ADA" w:rsidRPr="00AD5ADA">
        <w:rPr>
          <w:rFonts w:ascii="Arial" w:hAnsi="Arial" w:cs="Arial"/>
          <w:sz w:val="22"/>
          <w:szCs w:val="22"/>
        </w:rPr>
        <w:t>GST and Cooperation with industry partners</w:t>
      </w:r>
      <w:r w:rsidR="00F440DD" w:rsidRPr="00E26997">
        <w:rPr>
          <w:rFonts w:ascii="Arial" w:hAnsi="Arial" w:cs="Arial"/>
          <w:sz w:val="22"/>
          <w:szCs w:val="22"/>
        </w:rPr>
        <w:t>’</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0"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615612FE" w14:textId="2FEA20A6" w:rsidR="00AD5ADA" w:rsidRDefault="00AD5ADA" w:rsidP="00E26997">
      <w:pPr>
        <w:spacing w:before="0"/>
        <w:rPr>
          <w:rFonts w:ascii="Arial" w:hAnsi="Arial" w:cs="Arial"/>
          <w:sz w:val="22"/>
          <w:szCs w:val="22"/>
        </w:rPr>
      </w:pPr>
      <w:r w:rsidRPr="00AD5ADA">
        <w:rPr>
          <w:rFonts w:ascii="Arial" w:hAnsi="Arial" w:cs="Arial"/>
          <w:sz w:val="22"/>
          <w:szCs w:val="22"/>
        </w:rPr>
        <w:t>Thank you for</w:t>
      </w:r>
      <w:r>
        <w:rPr>
          <w:rFonts w:ascii="Arial" w:hAnsi="Arial" w:cs="Arial"/>
          <w:sz w:val="22"/>
          <w:szCs w:val="22"/>
        </w:rPr>
        <w:t xml:space="preserve"> sending us for review </w:t>
      </w:r>
      <w:r w:rsidR="004A0E56">
        <w:rPr>
          <w:rFonts w:ascii="Arial" w:hAnsi="Arial" w:cs="Arial"/>
          <w:sz w:val="22"/>
          <w:szCs w:val="22"/>
        </w:rPr>
        <w:t>t</w:t>
      </w:r>
      <w:r>
        <w:rPr>
          <w:rFonts w:ascii="Arial" w:hAnsi="Arial" w:cs="Arial"/>
          <w:sz w:val="22"/>
          <w:szCs w:val="22"/>
        </w:rPr>
        <w:t xml:space="preserve">he two documents </w:t>
      </w:r>
      <w:r w:rsidRPr="00AD5ADA">
        <w:rPr>
          <w:rFonts w:ascii="Arial" w:hAnsi="Arial" w:cs="Arial"/>
          <w:sz w:val="22"/>
          <w:szCs w:val="22"/>
        </w:rPr>
        <w:t>'From Vertical Industry Requirements to Network Slice C</w:t>
      </w:r>
      <w:r>
        <w:rPr>
          <w:rFonts w:ascii="Arial" w:hAnsi="Arial" w:cs="Arial"/>
          <w:sz w:val="22"/>
          <w:szCs w:val="22"/>
        </w:rPr>
        <w:t xml:space="preserve">haracteristics' and </w:t>
      </w:r>
      <w:r w:rsidRPr="00AD5ADA">
        <w:rPr>
          <w:rFonts w:ascii="Arial" w:hAnsi="Arial" w:cs="Arial"/>
          <w:sz w:val="22"/>
          <w:szCs w:val="22"/>
        </w:rPr>
        <w:t>'Generic Slice Template'</w:t>
      </w:r>
      <w:r>
        <w:rPr>
          <w:rFonts w:ascii="Arial" w:hAnsi="Arial" w:cs="Arial"/>
          <w:sz w:val="22"/>
          <w:szCs w:val="22"/>
        </w:rPr>
        <w:t>.</w:t>
      </w:r>
    </w:p>
    <w:p w14:paraId="0FE8F27F" w14:textId="43F3562C" w:rsidR="00AD5ADA" w:rsidRDefault="00EB77A4" w:rsidP="00E26997">
      <w:pPr>
        <w:spacing w:before="0"/>
        <w:rPr>
          <w:rFonts w:ascii="Arial" w:hAnsi="Arial" w:cs="Arial"/>
          <w:sz w:val="22"/>
          <w:szCs w:val="22"/>
        </w:rPr>
      </w:pPr>
      <w:r>
        <w:rPr>
          <w:rFonts w:ascii="Arial" w:hAnsi="Arial" w:cs="Arial"/>
          <w:sz w:val="22"/>
          <w:szCs w:val="22"/>
        </w:rPr>
        <w:t xml:space="preserve">We </w:t>
      </w:r>
      <w:r w:rsidR="00633A79">
        <w:rPr>
          <w:rFonts w:ascii="Arial" w:hAnsi="Arial" w:cs="Arial"/>
          <w:sz w:val="22"/>
          <w:szCs w:val="22"/>
        </w:rPr>
        <w:t xml:space="preserve">are pleased to </w:t>
      </w:r>
      <w:r w:rsidR="00AD5ADA">
        <w:rPr>
          <w:rFonts w:ascii="Arial" w:hAnsi="Arial" w:cs="Arial"/>
          <w:sz w:val="22"/>
          <w:szCs w:val="22"/>
        </w:rPr>
        <w:t>inform you that we have reviewed these two documents and derived several</w:t>
      </w:r>
      <w:r w:rsidR="00AD7B44">
        <w:rPr>
          <w:rFonts w:ascii="Arial" w:hAnsi="Arial" w:cs="Arial"/>
          <w:sz w:val="22"/>
          <w:szCs w:val="22"/>
        </w:rPr>
        <w:t xml:space="preserve"> comments focusing </w:t>
      </w:r>
      <w:r w:rsidR="004A0E56">
        <w:rPr>
          <w:rFonts w:ascii="Arial" w:hAnsi="Arial" w:cs="Arial"/>
          <w:sz w:val="22"/>
          <w:szCs w:val="22"/>
        </w:rPr>
        <w:t xml:space="preserve">mainly </w:t>
      </w:r>
      <w:r w:rsidR="00AD7B44">
        <w:rPr>
          <w:rFonts w:ascii="Arial" w:hAnsi="Arial" w:cs="Arial"/>
          <w:sz w:val="22"/>
          <w:szCs w:val="22"/>
        </w:rPr>
        <w:t>on the latter of the documents listed above.</w:t>
      </w:r>
    </w:p>
    <w:p w14:paraId="1A79A6FE" w14:textId="77777777" w:rsidR="00AD5ADA" w:rsidRDefault="00AD5ADA" w:rsidP="00E26997">
      <w:pPr>
        <w:spacing w:before="0"/>
        <w:rPr>
          <w:rFonts w:ascii="Arial" w:hAnsi="Arial" w:cs="Arial"/>
          <w:sz w:val="22"/>
          <w:szCs w:val="22"/>
        </w:rPr>
      </w:pPr>
    </w:p>
    <w:p w14:paraId="4D3954A2" w14:textId="27F4C590" w:rsidR="00AD7B44" w:rsidRDefault="00AD7B44" w:rsidP="00E26997">
      <w:pPr>
        <w:spacing w:before="0"/>
        <w:rPr>
          <w:rFonts w:ascii="Arial" w:hAnsi="Arial" w:cs="Arial"/>
          <w:sz w:val="22"/>
          <w:szCs w:val="22"/>
        </w:rPr>
      </w:pPr>
      <w:r>
        <w:rPr>
          <w:rFonts w:ascii="Arial" w:hAnsi="Arial" w:cs="Arial"/>
          <w:sz w:val="22"/>
          <w:szCs w:val="22"/>
        </w:rPr>
        <w:t>The ‘</w:t>
      </w:r>
      <w:r w:rsidRPr="00AD7B44">
        <w:rPr>
          <w:rFonts w:ascii="Arial" w:hAnsi="Arial" w:cs="Arial"/>
          <w:sz w:val="22"/>
          <w:szCs w:val="22"/>
        </w:rPr>
        <w:t>Generic Slice Template</w:t>
      </w:r>
      <w:r>
        <w:rPr>
          <w:rFonts w:ascii="Arial" w:hAnsi="Arial" w:cs="Arial"/>
          <w:sz w:val="22"/>
          <w:szCs w:val="22"/>
        </w:rPr>
        <w:t>’</w:t>
      </w:r>
      <w:r w:rsidRPr="00AD7B44">
        <w:rPr>
          <w:rFonts w:ascii="Arial" w:hAnsi="Arial" w:cs="Arial"/>
          <w:sz w:val="22"/>
          <w:szCs w:val="22"/>
        </w:rPr>
        <w:t xml:space="preserve"> document (version October 2018)</w:t>
      </w:r>
      <w:r>
        <w:rPr>
          <w:rFonts w:ascii="Arial" w:hAnsi="Arial" w:cs="Arial"/>
          <w:sz w:val="22"/>
          <w:szCs w:val="22"/>
        </w:rPr>
        <w:t xml:space="preserve"> includes several attributes that are useful f</w:t>
      </w:r>
      <w:r w:rsidR="004A0E56">
        <w:rPr>
          <w:rFonts w:ascii="Arial" w:hAnsi="Arial" w:cs="Arial"/>
          <w:sz w:val="22"/>
          <w:szCs w:val="22"/>
        </w:rPr>
        <w:t xml:space="preserve">or the work that is carried out in the WWC WA, </w:t>
      </w:r>
      <w:r>
        <w:rPr>
          <w:rFonts w:ascii="Arial" w:hAnsi="Arial" w:cs="Arial"/>
          <w:sz w:val="22"/>
          <w:szCs w:val="22"/>
        </w:rPr>
        <w:t>in the context of network slicing. However, we have deduced that several attributes useful for this WWC WA work on network slicing are not included in the mentioned document. These attributes are listed below:</w:t>
      </w:r>
    </w:p>
    <w:p w14:paraId="7D02A1AC" w14:textId="77777777" w:rsidR="00AD7B44" w:rsidRPr="00AD7B44" w:rsidRDefault="00AD7B44" w:rsidP="00AD7B44">
      <w:pPr>
        <w:numPr>
          <w:ilvl w:val="0"/>
          <w:numId w:val="41"/>
        </w:numPr>
        <w:spacing w:before="0"/>
        <w:rPr>
          <w:rFonts w:ascii="Arial" w:hAnsi="Arial" w:cs="Arial"/>
          <w:sz w:val="22"/>
          <w:szCs w:val="22"/>
        </w:rPr>
      </w:pPr>
      <w:r w:rsidRPr="00AD7B44">
        <w:rPr>
          <w:rFonts w:ascii="Arial" w:hAnsi="Arial" w:cs="Arial"/>
          <w:i/>
          <w:iCs/>
          <w:sz w:val="22"/>
          <w:szCs w:val="22"/>
        </w:rPr>
        <w:t>Slice automation and scheduling requirements</w:t>
      </w:r>
      <w:r w:rsidRPr="00AD7B44">
        <w:rPr>
          <w:rFonts w:ascii="Arial" w:hAnsi="Arial" w:cs="Arial"/>
          <w:sz w:val="22"/>
          <w:szCs w:val="22"/>
        </w:rPr>
        <w:t>: e.g., slice initiation time, slice duration, etc.</w:t>
      </w:r>
    </w:p>
    <w:p w14:paraId="69014DA6" w14:textId="77777777" w:rsidR="00AD7B44" w:rsidRPr="00AD7B44" w:rsidRDefault="00AD7B44" w:rsidP="00AD7B44">
      <w:pPr>
        <w:numPr>
          <w:ilvl w:val="0"/>
          <w:numId w:val="41"/>
        </w:numPr>
        <w:spacing w:before="0"/>
        <w:rPr>
          <w:rFonts w:ascii="Arial" w:hAnsi="Arial" w:cs="Arial"/>
          <w:sz w:val="22"/>
          <w:szCs w:val="22"/>
        </w:rPr>
      </w:pPr>
      <w:r w:rsidRPr="00AD7B44">
        <w:rPr>
          <w:rFonts w:ascii="Arial" w:hAnsi="Arial" w:cs="Arial"/>
          <w:i/>
          <w:iCs/>
          <w:sz w:val="22"/>
          <w:szCs w:val="22"/>
        </w:rPr>
        <w:t>Customization</w:t>
      </w:r>
      <w:r w:rsidRPr="00AD7B44">
        <w:rPr>
          <w:rFonts w:ascii="Arial" w:hAnsi="Arial" w:cs="Arial"/>
          <w:sz w:val="22"/>
          <w:szCs w:val="22"/>
        </w:rPr>
        <w:t>: refers to fine tuning parameters with respect to the slice templates, including value-added services, virtual functions, data/control plane, security, etc.</w:t>
      </w:r>
    </w:p>
    <w:p w14:paraId="720CD768" w14:textId="77777777" w:rsidR="00AD7B44" w:rsidRPr="00AD7B44" w:rsidRDefault="00AD7B44" w:rsidP="00AD7B44">
      <w:pPr>
        <w:numPr>
          <w:ilvl w:val="0"/>
          <w:numId w:val="41"/>
        </w:numPr>
        <w:spacing w:before="0"/>
        <w:rPr>
          <w:rFonts w:ascii="Arial" w:hAnsi="Arial" w:cs="Arial"/>
          <w:sz w:val="22"/>
          <w:szCs w:val="22"/>
        </w:rPr>
      </w:pPr>
      <w:r w:rsidRPr="00AD7B44">
        <w:rPr>
          <w:rFonts w:ascii="Arial" w:hAnsi="Arial" w:cs="Arial"/>
          <w:i/>
          <w:iCs/>
          <w:sz w:val="22"/>
          <w:szCs w:val="22"/>
        </w:rPr>
        <w:t>Service access parameters</w:t>
      </w:r>
      <w:r w:rsidRPr="00AD7B44">
        <w:rPr>
          <w:rFonts w:ascii="Arial" w:hAnsi="Arial" w:cs="Arial"/>
          <w:sz w:val="22"/>
          <w:szCs w:val="22"/>
        </w:rPr>
        <w:t>: e.g., location (e.g. enterprise), group of users     </w:t>
      </w:r>
    </w:p>
    <w:p w14:paraId="4ED4BEF0" w14:textId="77777777" w:rsidR="00C06903" w:rsidRPr="00C06903" w:rsidRDefault="00AD7B44" w:rsidP="00C06903">
      <w:pPr>
        <w:pStyle w:val="Listenabsatz"/>
        <w:numPr>
          <w:ilvl w:val="0"/>
          <w:numId w:val="41"/>
        </w:numPr>
        <w:rPr>
          <w:rFonts w:ascii="Arial" w:hAnsi="Arial" w:cs="Arial"/>
          <w:sz w:val="22"/>
          <w:szCs w:val="22"/>
        </w:rPr>
      </w:pPr>
      <w:r w:rsidRPr="00C06903">
        <w:rPr>
          <w:rFonts w:ascii="Arial" w:hAnsi="Arial" w:cs="Arial"/>
          <w:i/>
          <w:iCs/>
          <w:sz w:val="22"/>
          <w:szCs w:val="22"/>
        </w:rPr>
        <w:t>Supported Service type</w:t>
      </w:r>
      <w:r w:rsidRPr="00C06903">
        <w:rPr>
          <w:rFonts w:ascii="Arial" w:hAnsi="Arial" w:cs="Arial"/>
          <w:sz w:val="22"/>
          <w:szCs w:val="22"/>
        </w:rPr>
        <w:t xml:space="preserve">: e.g., </w:t>
      </w:r>
      <w:proofErr w:type="spellStart"/>
      <w:r w:rsidRPr="00C06903">
        <w:rPr>
          <w:rFonts w:ascii="Arial" w:hAnsi="Arial" w:cs="Arial"/>
          <w:sz w:val="22"/>
          <w:szCs w:val="22"/>
        </w:rPr>
        <w:t>eMBB</w:t>
      </w:r>
      <w:proofErr w:type="spellEnd"/>
      <w:r w:rsidRPr="00C06903">
        <w:rPr>
          <w:rFonts w:ascii="Arial" w:hAnsi="Arial" w:cs="Arial"/>
          <w:sz w:val="22"/>
          <w:szCs w:val="22"/>
        </w:rPr>
        <w:t xml:space="preserve"> (3GPP TR-22.863), URLLC (3GPP TR-22.862), </w:t>
      </w:r>
      <w:proofErr w:type="spellStart"/>
      <w:r w:rsidRPr="00C06903">
        <w:rPr>
          <w:rFonts w:ascii="Arial" w:hAnsi="Arial" w:cs="Arial"/>
          <w:sz w:val="22"/>
          <w:szCs w:val="22"/>
        </w:rPr>
        <w:t>mIoT</w:t>
      </w:r>
      <w:proofErr w:type="spellEnd"/>
      <w:r w:rsidRPr="00C06903">
        <w:rPr>
          <w:rFonts w:ascii="Arial" w:hAnsi="Arial" w:cs="Arial"/>
          <w:sz w:val="22"/>
          <w:szCs w:val="22"/>
        </w:rPr>
        <w:t xml:space="preserve"> (3GPP TR-22.861), Fixed-Mobile Converged (FMC)</w:t>
      </w:r>
      <w:r w:rsidR="006B52EE" w:rsidRPr="00C06903">
        <w:rPr>
          <w:rFonts w:ascii="Arial" w:hAnsi="Arial" w:cs="Arial"/>
          <w:sz w:val="22"/>
          <w:szCs w:val="22"/>
        </w:rPr>
        <w:t xml:space="preserve">. </w:t>
      </w:r>
      <w:r w:rsidR="00C06903" w:rsidRPr="00C06903">
        <w:rPr>
          <w:rFonts w:ascii="Arial" w:hAnsi="Arial" w:cs="Arial"/>
          <w:sz w:val="22"/>
          <w:szCs w:val="22"/>
        </w:rPr>
        <w:t>Note that a Fixed-Mobile Converged (FMC) network slice is formed after the resources from both fixed and 3GPP networks are combined.</w:t>
      </w:r>
    </w:p>
    <w:p w14:paraId="70B3ADD8" w14:textId="5E596D1F" w:rsidR="006B52EE" w:rsidRDefault="006B52EE" w:rsidP="00AD7B44">
      <w:pPr>
        <w:numPr>
          <w:ilvl w:val="0"/>
          <w:numId w:val="41"/>
        </w:numPr>
        <w:spacing w:before="0"/>
        <w:rPr>
          <w:rFonts w:ascii="Arial" w:hAnsi="Arial" w:cs="Arial"/>
          <w:sz w:val="22"/>
          <w:szCs w:val="22"/>
        </w:rPr>
      </w:pPr>
      <w:r w:rsidRPr="004A0E56">
        <w:rPr>
          <w:rFonts w:ascii="Arial" w:hAnsi="Arial" w:cs="Arial"/>
          <w:i/>
          <w:iCs/>
          <w:sz w:val="22"/>
          <w:szCs w:val="22"/>
        </w:rPr>
        <w:t>S</w:t>
      </w:r>
      <w:r w:rsidR="00AD7B44" w:rsidRPr="004A0E56">
        <w:rPr>
          <w:rFonts w:ascii="Arial" w:hAnsi="Arial" w:cs="Arial"/>
          <w:i/>
          <w:sz w:val="22"/>
          <w:szCs w:val="22"/>
        </w:rPr>
        <w:t>ervice convergence ratio</w:t>
      </w:r>
      <w:r>
        <w:rPr>
          <w:rFonts w:ascii="Arial" w:hAnsi="Arial" w:cs="Arial"/>
          <w:sz w:val="22"/>
          <w:szCs w:val="22"/>
        </w:rPr>
        <w:t xml:space="preserve">: </w:t>
      </w:r>
      <w:r w:rsidR="00AD7B44" w:rsidRPr="006B52EE">
        <w:rPr>
          <w:rFonts w:ascii="Arial" w:hAnsi="Arial" w:cs="Arial"/>
          <w:sz w:val="22"/>
          <w:szCs w:val="22"/>
        </w:rPr>
        <w:t>Whether a service has a convergence ratio is import</w:t>
      </w:r>
      <w:r w:rsidR="00C06903">
        <w:rPr>
          <w:rFonts w:ascii="Arial" w:hAnsi="Arial" w:cs="Arial"/>
          <w:sz w:val="22"/>
          <w:szCs w:val="22"/>
        </w:rPr>
        <w:t xml:space="preserve">ant </w:t>
      </w:r>
      <w:r w:rsidR="00AD7B44" w:rsidRPr="006B52EE">
        <w:rPr>
          <w:rFonts w:ascii="Arial" w:hAnsi="Arial" w:cs="Arial"/>
          <w:sz w:val="22"/>
          <w:szCs w:val="22"/>
        </w:rPr>
        <w:t xml:space="preserve">for computing a </w:t>
      </w:r>
      <w:r w:rsidR="00C06903">
        <w:rPr>
          <w:rFonts w:ascii="Arial" w:hAnsi="Arial" w:cs="Arial"/>
          <w:sz w:val="22"/>
          <w:szCs w:val="22"/>
        </w:rPr>
        <w:t xml:space="preserve">network </w:t>
      </w:r>
      <w:r w:rsidR="00AD7B44" w:rsidRPr="006B52EE">
        <w:rPr>
          <w:rFonts w:ascii="Arial" w:hAnsi="Arial" w:cs="Arial"/>
          <w:sz w:val="22"/>
          <w:szCs w:val="22"/>
        </w:rPr>
        <w:t>slice resource. Some se</w:t>
      </w:r>
      <w:r>
        <w:rPr>
          <w:rFonts w:ascii="Arial" w:hAnsi="Arial" w:cs="Arial"/>
          <w:sz w:val="22"/>
          <w:szCs w:val="22"/>
        </w:rPr>
        <w:t xml:space="preserve">rvice end to end communication packets may not </w:t>
      </w:r>
      <w:r>
        <w:rPr>
          <w:rFonts w:ascii="Arial" w:hAnsi="Arial" w:cs="Arial"/>
          <w:sz w:val="22"/>
          <w:szCs w:val="22"/>
        </w:rPr>
        <w:lastRenderedPageBreak/>
        <w:t>pass the core ring n</w:t>
      </w:r>
      <w:r w:rsidR="00AD7B44" w:rsidRPr="006B52EE">
        <w:rPr>
          <w:rFonts w:ascii="Arial" w:hAnsi="Arial" w:cs="Arial"/>
          <w:sz w:val="22"/>
          <w:szCs w:val="22"/>
        </w:rPr>
        <w:t xml:space="preserve">or </w:t>
      </w:r>
      <w:r>
        <w:rPr>
          <w:rFonts w:ascii="Arial" w:hAnsi="Arial" w:cs="Arial"/>
          <w:sz w:val="22"/>
          <w:szCs w:val="22"/>
        </w:rPr>
        <w:t xml:space="preserve">the </w:t>
      </w:r>
      <w:r w:rsidR="00AD7B44" w:rsidRPr="006B52EE">
        <w:rPr>
          <w:rFonts w:ascii="Arial" w:hAnsi="Arial" w:cs="Arial"/>
          <w:sz w:val="22"/>
          <w:szCs w:val="22"/>
        </w:rPr>
        <w:t xml:space="preserve">aggregation ring in </w:t>
      </w:r>
      <w:r>
        <w:rPr>
          <w:rFonts w:ascii="Arial" w:hAnsi="Arial" w:cs="Arial"/>
          <w:sz w:val="22"/>
          <w:szCs w:val="22"/>
        </w:rPr>
        <w:t>a transport network. In this case the </w:t>
      </w:r>
      <w:r w:rsidR="00AD7B44" w:rsidRPr="006B52EE">
        <w:rPr>
          <w:rFonts w:ascii="Arial" w:hAnsi="Arial" w:cs="Arial"/>
          <w:sz w:val="22"/>
          <w:szCs w:val="22"/>
        </w:rPr>
        <w:t xml:space="preserve">downlink/uplink throughput per </w:t>
      </w:r>
      <w:r>
        <w:rPr>
          <w:rFonts w:ascii="Arial" w:hAnsi="Arial" w:cs="Arial"/>
          <w:sz w:val="22"/>
          <w:szCs w:val="22"/>
        </w:rPr>
        <w:t xml:space="preserve">network </w:t>
      </w:r>
      <w:r w:rsidR="00AD7B44" w:rsidRPr="006B52EE">
        <w:rPr>
          <w:rFonts w:ascii="Arial" w:hAnsi="Arial" w:cs="Arial"/>
          <w:sz w:val="22"/>
          <w:szCs w:val="22"/>
        </w:rPr>
        <w:t xml:space="preserve">slice may </w:t>
      </w:r>
      <w:r w:rsidR="00C06903">
        <w:rPr>
          <w:rFonts w:ascii="Arial" w:hAnsi="Arial" w:cs="Arial"/>
          <w:sz w:val="22"/>
          <w:szCs w:val="22"/>
        </w:rPr>
        <w:t xml:space="preserve">be </w:t>
      </w:r>
      <w:r w:rsidR="00AD7B44" w:rsidRPr="006B52EE">
        <w:rPr>
          <w:rFonts w:ascii="Arial" w:hAnsi="Arial" w:cs="Arial"/>
          <w:sz w:val="22"/>
          <w:szCs w:val="22"/>
        </w:rPr>
        <w:t>different in different transport network rings.</w:t>
      </w:r>
      <w:r>
        <w:rPr>
          <w:rFonts w:ascii="Arial" w:hAnsi="Arial" w:cs="Arial"/>
          <w:sz w:val="22"/>
          <w:szCs w:val="22"/>
        </w:rPr>
        <w:t xml:space="preserve"> </w:t>
      </w:r>
      <w:r w:rsidR="00AD7B44" w:rsidRPr="006B52EE">
        <w:rPr>
          <w:rFonts w:ascii="Arial" w:hAnsi="Arial" w:cs="Arial"/>
          <w:sz w:val="22"/>
          <w:szCs w:val="22"/>
        </w:rPr>
        <w:t xml:space="preserve">Whether </w:t>
      </w:r>
      <w:r>
        <w:rPr>
          <w:rFonts w:ascii="Arial" w:hAnsi="Arial" w:cs="Arial"/>
          <w:sz w:val="22"/>
          <w:szCs w:val="22"/>
        </w:rPr>
        <w:t xml:space="preserve">the </w:t>
      </w:r>
      <w:r w:rsidR="00AD7B44" w:rsidRPr="006B52EE">
        <w:rPr>
          <w:rFonts w:ascii="Arial" w:hAnsi="Arial" w:cs="Arial"/>
          <w:sz w:val="22"/>
          <w:szCs w:val="22"/>
        </w:rPr>
        <w:t>service is converged should be added in case the</w:t>
      </w:r>
      <w:r>
        <w:rPr>
          <w:rFonts w:ascii="Arial" w:hAnsi="Arial" w:cs="Arial"/>
          <w:sz w:val="22"/>
          <w:szCs w:val="22"/>
        </w:rPr>
        <w:t xml:space="preserve"> exactly convergence ratio cannot</w:t>
      </w:r>
      <w:r w:rsidR="00AD7B44" w:rsidRPr="006B52EE">
        <w:rPr>
          <w:rFonts w:ascii="Arial" w:hAnsi="Arial" w:cs="Arial"/>
          <w:sz w:val="22"/>
          <w:szCs w:val="22"/>
        </w:rPr>
        <w:t xml:space="preserve"> be provide</w:t>
      </w:r>
      <w:r>
        <w:rPr>
          <w:rFonts w:ascii="Arial" w:hAnsi="Arial" w:cs="Arial"/>
          <w:sz w:val="22"/>
          <w:szCs w:val="22"/>
        </w:rPr>
        <w:t>d</w:t>
      </w:r>
      <w:r w:rsidR="00AD7B44" w:rsidRPr="006B52EE">
        <w:rPr>
          <w:rFonts w:ascii="Arial" w:hAnsi="Arial" w:cs="Arial"/>
          <w:sz w:val="22"/>
          <w:szCs w:val="22"/>
        </w:rPr>
        <w:t>.</w:t>
      </w:r>
    </w:p>
    <w:p w14:paraId="2285AF32" w14:textId="500C2684" w:rsidR="006B52EE" w:rsidRDefault="006B52EE" w:rsidP="00AD7B44">
      <w:pPr>
        <w:numPr>
          <w:ilvl w:val="0"/>
          <w:numId w:val="41"/>
        </w:numPr>
        <w:spacing w:before="0"/>
        <w:rPr>
          <w:rFonts w:ascii="Arial" w:hAnsi="Arial" w:cs="Arial"/>
          <w:sz w:val="22"/>
          <w:szCs w:val="22"/>
        </w:rPr>
      </w:pPr>
      <w:r w:rsidRPr="004A0E56">
        <w:rPr>
          <w:rFonts w:ascii="Arial" w:hAnsi="Arial" w:cs="Arial"/>
          <w:i/>
          <w:sz w:val="22"/>
          <w:szCs w:val="22"/>
        </w:rPr>
        <w:t>Network Slice policy</w:t>
      </w:r>
      <w:r>
        <w:rPr>
          <w:rFonts w:ascii="Arial" w:hAnsi="Arial" w:cs="Arial"/>
          <w:sz w:val="22"/>
          <w:szCs w:val="22"/>
        </w:rPr>
        <w:t xml:space="preserve">: </w:t>
      </w:r>
      <w:r w:rsidR="00AD7B44" w:rsidRPr="006B52EE">
        <w:rPr>
          <w:rFonts w:ascii="Arial" w:hAnsi="Arial" w:cs="Arial"/>
          <w:sz w:val="22"/>
          <w:szCs w:val="22"/>
        </w:rPr>
        <w:t xml:space="preserve">Different services may have different </w:t>
      </w:r>
      <w:r>
        <w:rPr>
          <w:rFonts w:ascii="Arial" w:hAnsi="Arial" w:cs="Arial"/>
          <w:sz w:val="22"/>
          <w:szCs w:val="22"/>
        </w:rPr>
        <w:t xml:space="preserve">network </w:t>
      </w:r>
      <w:r w:rsidR="00AD7B44" w:rsidRPr="006B52EE">
        <w:rPr>
          <w:rFonts w:ascii="Arial" w:hAnsi="Arial" w:cs="Arial"/>
          <w:sz w:val="22"/>
          <w:szCs w:val="22"/>
        </w:rPr>
        <w:t xml:space="preserve">slice policies for creating </w:t>
      </w:r>
      <w:r>
        <w:rPr>
          <w:rFonts w:ascii="Arial" w:hAnsi="Arial" w:cs="Arial"/>
          <w:sz w:val="22"/>
          <w:szCs w:val="22"/>
        </w:rPr>
        <w:t xml:space="preserve">a network </w:t>
      </w:r>
      <w:r w:rsidR="00AD7B44" w:rsidRPr="006B52EE">
        <w:rPr>
          <w:rFonts w:ascii="Arial" w:hAnsi="Arial" w:cs="Arial"/>
          <w:sz w:val="22"/>
          <w:szCs w:val="22"/>
        </w:rPr>
        <w:t>slice.  For example</w:t>
      </w:r>
      <w:r w:rsidR="004A0E56">
        <w:rPr>
          <w:rFonts w:ascii="Arial" w:hAnsi="Arial" w:cs="Arial"/>
          <w:sz w:val="22"/>
          <w:szCs w:val="22"/>
        </w:rPr>
        <w:t>,</w:t>
      </w:r>
      <w:r w:rsidR="00AD7B44" w:rsidRPr="006B52EE">
        <w:rPr>
          <w:rFonts w:ascii="Arial" w:hAnsi="Arial" w:cs="Arial"/>
          <w:sz w:val="22"/>
          <w:szCs w:val="22"/>
        </w:rPr>
        <w:t xml:space="preserve"> the type of </w:t>
      </w:r>
      <w:proofErr w:type="spellStart"/>
      <w:r w:rsidR="00AD7B44" w:rsidRPr="006B52EE">
        <w:rPr>
          <w:rFonts w:ascii="Arial" w:hAnsi="Arial" w:cs="Arial"/>
          <w:sz w:val="22"/>
          <w:szCs w:val="22"/>
        </w:rPr>
        <w:t>disjointness</w:t>
      </w:r>
      <w:proofErr w:type="spellEnd"/>
      <w:r>
        <w:rPr>
          <w:rFonts w:ascii="Arial" w:hAnsi="Arial" w:cs="Arial"/>
          <w:sz w:val="22"/>
          <w:szCs w:val="22"/>
        </w:rPr>
        <w:t xml:space="preserve"> (e.g., SRLG</w:t>
      </w:r>
      <w:r w:rsidR="00AD7B44" w:rsidRPr="006B52EE">
        <w:rPr>
          <w:rFonts w:ascii="Arial" w:hAnsi="Arial" w:cs="Arial"/>
          <w:sz w:val="22"/>
          <w:szCs w:val="22"/>
        </w:rPr>
        <w:t xml:space="preserve"> disjoint) between different service paths.  Another example is how to choose a service path when there </w:t>
      </w:r>
      <w:r>
        <w:rPr>
          <w:rFonts w:ascii="Arial" w:hAnsi="Arial" w:cs="Arial"/>
          <w:sz w:val="22"/>
          <w:szCs w:val="22"/>
        </w:rPr>
        <w:t xml:space="preserve">are </w:t>
      </w:r>
      <w:r w:rsidR="00AD7B44" w:rsidRPr="006B52EE">
        <w:rPr>
          <w:rFonts w:ascii="Arial" w:hAnsi="Arial" w:cs="Arial"/>
          <w:sz w:val="22"/>
          <w:szCs w:val="22"/>
        </w:rPr>
        <w:t>multiple paths that satisfy the slice requirements in tra</w:t>
      </w:r>
      <w:r w:rsidR="004A0E56">
        <w:rPr>
          <w:rFonts w:ascii="Arial" w:hAnsi="Arial" w:cs="Arial"/>
          <w:sz w:val="22"/>
          <w:szCs w:val="22"/>
        </w:rPr>
        <w:t>nsport networks. An option is to choose a</w:t>
      </w:r>
      <w:r w:rsidR="00496083">
        <w:rPr>
          <w:rFonts w:ascii="Arial" w:hAnsi="Arial" w:cs="Arial"/>
          <w:sz w:val="22"/>
          <w:szCs w:val="22"/>
        </w:rPr>
        <w:t xml:space="preserve"> path with less load or to choose a</w:t>
      </w:r>
      <w:r w:rsidR="00AD7B44" w:rsidRPr="006B52EE">
        <w:rPr>
          <w:rFonts w:ascii="Arial" w:hAnsi="Arial" w:cs="Arial"/>
          <w:sz w:val="22"/>
          <w:szCs w:val="22"/>
        </w:rPr>
        <w:t xml:space="preserve"> path will less cost.</w:t>
      </w:r>
    </w:p>
    <w:p w14:paraId="466B2260" w14:textId="5229A6FC" w:rsidR="00AD7B44" w:rsidRPr="006B52EE" w:rsidRDefault="006B52EE" w:rsidP="00AD7B44">
      <w:pPr>
        <w:numPr>
          <w:ilvl w:val="0"/>
          <w:numId w:val="41"/>
        </w:numPr>
        <w:spacing w:before="0"/>
        <w:rPr>
          <w:rFonts w:ascii="Arial" w:hAnsi="Arial" w:cs="Arial"/>
          <w:sz w:val="22"/>
          <w:szCs w:val="22"/>
        </w:rPr>
      </w:pPr>
      <w:r w:rsidRPr="004A0E56">
        <w:rPr>
          <w:rFonts w:ascii="Arial" w:hAnsi="Arial" w:cs="Arial"/>
          <w:i/>
          <w:sz w:val="22"/>
          <w:szCs w:val="22"/>
        </w:rPr>
        <w:t>I</w:t>
      </w:r>
      <w:r w:rsidR="00AD7B44" w:rsidRPr="004A0E56">
        <w:rPr>
          <w:rFonts w:ascii="Arial" w:hAnsi="Arial" w:cs="Arial"/>
          <w:i/>
          <w:sz w:val="22"/>
          <w:szCs w:val="22"/>
        </w:rPr>
        <w:t>solation</w:t>
      </w:r>
      <w:r>
        <w:rPr>
          <w:rFonts w:ascii="Arial" w:hAnsi="Arial" w:cs="Arial"/>
          <w:sz w:val="22"/>
          <w:szCs w:val="22"/>
        </w:rPr>
        <w:t>: the use of an i</w:t>
      </w:r>
      <w:r w:rsidR="00AD7B44" w:rsidRPr="006B52EE">
        <w:rPr>
          <w:rFonts w:ascii="Arial" w:hAnsi="Arial" w:cs="Arial"/>
          <w:sz w:val="22"/>
          <w:szCs w:val="22"/>
        </w:rPr>
        <w:t xml:space="preserve">solation level is </w:t>
      </w:r>
      <w:r>
        <w:rPr>
          <w:rFonts w:ascii="Arial" w:hAnsi="Arial" w:cs="Arial"/>
          <w:sz w:val="22"/>
          <w:szCs w:val="22"/>
        </w:rPr>
        <w:t xml:space="preserve">a </w:t>
      </w:r>
      <w:r w:rsidR="00AD7B44" w:rsidRPr="006B52EE">
        <w:rPr>
          <w:rFonts w:ascii="Arial" w:hAnsi="Arial" w:cs="Arial"/>
          <w:sz w:val="22"/>
          <w:szCs w:val="22"/>
        </w:rPr>
        <w:t>good wa</w:t>
      </w:r>
      <w:r w:rsidR="00496083">
        <w:rPr>
          <w:rFonts w:ascii="Arial" w:hAnsi="Arial" w:cs="Arial"/>
          <w:sz w:val="22"/>
          <w:szCs w:val="22"/>
        </w:rPr>
        <w:t>y to express the requirement/scenario on isolating</w:t>
      </w:r>
      <w:r w:rsidR="00AD7B44" w:rsidRPr="006B52EE">
        <w:rPr>
          <w:rFonts w:ascii="Arial" w:hAnsi="Arial" w:cs="Arial"/>
          <w:sz w:val="22"/>
          <w:szCs w:val="22"/>
        </w:rPr>
        <w:t xml:space="preserve"> dedicated resource</w:t>
      </w:r>
      <w:r>
        <w:rPr>
          <w:rFonts w:ascii="Arial" w:hAnsi="Arial" w:cs="Arial"/>
          <w:sz w:val="22"/>
          <w:szCs w:val="22"/>
        </w:rPr>
        <w:t xml:space="preserve">s.  However, this might </w:t>
      </w:r>
      <w:r w:rsidR="00AD7B44" w:rsidRPr="006B52EE">
        <w:rPr>
          <w:rFonts w:ascii="Arial" w:hAnsi="Arial" w:cs="Arial"/>
          <w:sz w:val="22"/>
          <w:szCs w:val="22"/>
        </w:rPr>
        <w:t>no</w:t>
      </w:r>
      <w:r>
        <w:rPr>
          <w:rFonts w:ascii="Arial" w:hAnsi="Arial" w:cs="Arial"/>
          <w:sz w:val="22"/>
          <w:szCs w:val="22"/>
        </w:rPr>
        <w:t xml:space="preserve">t be enough to cover the </w:t>
      </w:r>
      <w:r w:rsidR="00496083">
        <w:rPr>
          <w:rFonts w:ascii="Arial" w:hAnsi="Arial" w:cs="Arial"/>
          <w:sz w:val="22"/>
          <w:szCs w:val="22"/>
        </w:rPr>
        <w:t>requirement/</w:t>
      </w:r>
      <w:r>
        <w:rPr>
          <w:rFonts w:ascii="Arial" w:hAnsi="Arial" w:cs="Arial"/>
          <w:sz w:val="22"/>
          <w:szCs w:val="22"/>
        </w:rPr>
        <w:t xml:space="preserve">scenario </w:t>
      </w:r>
      <w:r w:rsidR="00AD7B44" w:rsidRPr="006B52EE">
        <w:rPr>
          <w:rFonts w:ascii="Arial" w:hAnsi="Arial" w:cs="Arial"/>
          <w:sz w:val="22"/>
          <w:szCs w:val="22"/>
        </w:rPr>
        <w:t xml:space="preserve">when </w:t>
      </w:r>
      <w:r>
        <w:rPr>
          <w:rFonts w:ascii="Arial" w:hAnsi="Arial" w:cs="Arial"/>
          <w:sz w:val="22"/>
          <w:szCs w:val="22"/>
        </w:rPr>
        <w:t xml:space="preserve">there is </w:t>
      </w:r>
      <w:r w:rsidR="00496083">
        <w:rPr>
          <w:rFonts w:ascii="Arial" w:hAnsi="Arial" w:cs="Arial"/>
          <w:sz w:val="22"/>
          <w:szCs w:val="22"/>
        </w:rPr>
        <w:t xml:space="preserve">a need to support </w:t>
      </w:r>
      <w:r w:rsidR="00AD7B44" w:rsidRPr="006B52EE">
        <w:rPr>
          <w:rFonts w:ascii="Arial" w:hAnsi="Arial" w:cs="Arial"/>
          <w:sz w:val="22"/>
          <w:szCs w:val="22"/>
        </w:rPr>
        <w:t>p</w:t>
      </w:r>
      <w:r>
        <w:rPr>
          <w:rFonts w:ascii="Arial" w:hAnsi="Arial" w:cs="Arial"/>
          <w:sz w:val="22"/>
          <w:szCs w:val="22"/>
        </w:rPr>
        <w:t xml:space="preserve">artial isolation. For example, a </w:t>
      </w:r>
      <w:r w:rsidR="00AD7B44" w:rsidRPr="006B52EE">
        <w:rPr>
          <w:rFonts w:ascii="Arial" w:hAnsi="Arial" w:cs="Arial"/>
          <w:sz w:val="22"/>
          <w:szCs w:val="22"/>
        </w:rPr>
        <w:t xml:space="preserve">service </w:t>
      </w:r>
      <w:r>
        <w:rPr>
          <w:rFonts w:ascii="Arial" w:hAnsi="Arial" w:cs="Arial"/>
          <w:sz w:val="22"/>
          <w:szCs w:val="22"/>
        </w:rPr>
        <w:t>may need isolation from others on</w:t>
      </w:r>
      <w:r w:rsidR="004A0E56">
        <w:rPr>
          <w:rFonts w:ascii="Arial" w:hAnsi="Arial" w:cs="Arial"/>
          <w:sz w:val="22"/>
          <w:szCs w:val="22"/>
        </w:rPr>
        <w:t xml:space="preserve">ly for the links </w:t>
      </w:r>
      <w:r>
        <w:rPr>
          <w:rFonts w:ascii="Arial" w:hAnsi="Arial" w:cs="Arial"/>
          <w:sz w:val="22"/>
          <w:szCs w:val="22"/>
        </w:rPr>
        <w:t xml:space="preserve">expected </w:t>
      </w:r>
      <w:r w:rsidR="00496083">
        <w:rPr>
          <w:rFonts w:ascii="Arial" w:hAnsi="Arial" w:cs="Arial"/>
          <w:sz w:val="22"/>
          <w:szCs w:val="22"/>
        </w:rPr>
        <w:t xml:space="preserve">and with a high probability </w:t>
      </w:r>
      <w:r>
        <w:rPr>
          <w:rFonts w:ascii="Arial" w:hAnsi="Arial" w:cs="Arial"/>
          <w:sz w:val="22"/>
          <w:szCs w:val="22"/>
        </w:rPr>
        <w:t xml:space="preserve">to become congested. </w:t>
      </w:r>
      <w:r w:rsidR="00AD7B44" w:rsidRPr="006B52EE">
        <w:rPr>
          <w:rFonts w:ascii="Arial" w:hAnsi="Arial" w:cs="Arial"/>
          <w:sz w:val="22"/>
          <w:szCs w:val="22"/>
        </w:rPr>
        <w:t>In this case an isolation policy is needed.</w:t>
      </w:r>
    </w:p>
    <w:p w14:paraId="17128735" w14:textId="77777777" w:rsidR="00AD7B44" w:rsidRPr="00AD7B44" w:rsidRDefault="00AD7B44" w:rsidP="00AD7B44">
      <w:pPr>
        <w:spacing w:before="0"/>
        <w:rPr>
          <w:rFonts w:ascii="Arial" w:hAnsi="Arial" w:cs="Arial"/>
          <w:sz w:val="22"/>
          <w:szCs w:val="22"/>
        </w:rPr>
      </w:pPr>
    </w:p>
    <w:p w14:paraId="1BA96B2A" w14:textId="77777777" w:rsidR="00496083" w:rsidRDefault="004A0E56" w:rsidP="00AD7B44">
      <w:pPr>
        <w:spacing w:before="0"/>
        <w:rPr>
          <w:rFonts w:ascii="Arial" w:hAnsi="Arial" w:cs="Arial"/>
          <w:sz w:val="22"/>
          <w:szCs w:val="22"/>
        </w:rPr>
      </w:pPr>
      <w:r>
        <w:rPr>
          <w:rFonts w:ascii="Arial" w:hAnsi="Arial" w:cs="Arial"/>
          <w:sz w:val="22"/>
          <w:szCs w:val="22"/>
        </w:rPr>
        <w:t>Furthermore, we have a q</w:t>
      </w:r>
      <w:r w:rsidR="00496083">
        <w:rPr>
          <w:rFonts w:ascii="Arial" w:hAnsi="Arial" w:cs="Arial"/>
          <w:sz w:val="22"/>
          <w:szCs w:val="22"/>
        </w:rPr>
        <w:t>uestion for clarification:</w:t>
      </w:r>
    </w:p>
    <w:p w14:paraId="074B5E32" w14:textId="4D80FA6E" w:rsidR="00AD7B44" w:rsidRPr="00496083" w:rsidRDefault="004A0E56" w:rsidP="00496083">
      <w:pPr>
        <w:pStyle w:val="Listenabsatz"/>
        <w:numPr>
          <w:ilvl w:val="0"/>
          <w:numId w:val="43"/>
        </w:numPr>
        <w:spacing w:before="0"/>
        <w:rPr>
          <w:rFonts w:ascii="Arial" w:hAnsi="Arial" w:cs="Arial"/>
          <w:sz w:val="22"/>
          <w:szCs w:val="22"/>
        </w:rPr>
      </w:pPr>
      <w:r w:rsidRPr="00496083">
        <w:rPr>
          <w:rFonts w:ascii="Arial" w:hAnsi="Arial" w:cs="Arial"/>
          <w:sz w:val="22"/>
          <w:szCs w:val="22"/>
        </w:rPr>
        <w:t>Chapter 5</w:t>
      </w:r>
      <w:r w:rsidR="00AD7B44" w:rsidRPr="00496083">
        <w:rPr>
          <w:rFonts w:ascii="Arial" w:hAnsi="Arial" w:cs="Arial"/>
          <w:sz w:val="22"/>
          <w:szCs w:val="22"/>
        </w:rPr>
        <w:t xml:space="preserve"> is said to be deleted</w:t>
      </w:r>
      <w:r w:rsidRPr="00496083">
        <w:rPr>
          <w:rFonts w:ascii="Arial" w:hAnsi="Arial" w:cs="Arial"/>
          <w:sz w:val="22"/>
          <w:szCs w:val="22"/>
        </w:rPr>
        <w:t xml:space="preserve">. </w:t>
      </w:r>
      <w:r w:rsidR="00AD7B44" w:rsidRPr="00496083">
        <w:rPr>
          <w:rFonts w:ascii="Arial" w:hAnsi="Arial" w:cs="Arial"/>
          <w:sz w:val="22"/>
          <w:szCs w:val="22"/>
        </w:rPr>
        <w:t xml:space="preserve">The </w:t>
      </w:r>
      <w:r w:rsidRPr="00496083">
        <w:rPr>
          <w:rFonts w:ascii="Arial" w:hAnsi="Arial" w:cs="Arial"/>
          <w:sz w:val="22"/>
          <w:szCs w:val="22"/>
        </w:rPr>
        <w:t xml:space="preserve">listed </w:t>
      </w:r>
      <w:r w:rsidR="00AD7B44" w:rsidRPr="00496083">
        <w:rPr>
          <w:rFonts w:ascii="Arial" w:hAnsi="Arial" w:cs="Arial"/>
          <w:sz w:val="22"/>
          <w:szCs w:val="22"/>
        </w:rPr>
        <w:t xml:space="preserve">attributes of </w:t>
      </w:r>
      <w:r w:rsidRPr="00496083">
        <w:rPr>
          <w:rFonts w:ascii="Arial" w:hAnsi="Arial" w:cs="Arial"/>
          <w:sz w:val="22"/>
          <w:szCs w:val="22"/>
        </w:rPr>
        <w:t xml:space="preserve">e.g., latency, jitter </w:t>
      </w:r>
      <w:proofErr w:type="gramStart"/>
      <w:r w:rsidRPr="00496083">
        <w:rPr>
          <w:rFonts w:ascii="Arial" w:hAnsi="Arial" w:cs="Arial"/>
          <w:sz w:val="22"/>
          <w:szCs w:val="22"/>
        </w:rPr>
        <w:t>are</w:t>
      </w:r>
      <w:proofErr w:type="gramEnd"/>
      <w:r w:rsidR="00AD7B44" w:rsidRPr="00496083">
        <w:rPr>
          <w:rFonts w:ascii="Arial" w:hAnsi="Arial" w:cs="Arial"/>
          <w:sz w:val="22"/>
          <w:szCs w:val="22"/>
        </w:rPr>
        <w:t xml:space="preserve"> to be deleted.  Why these attributions are to be deleted?</w:t>
      </w:r>
    </w:p>
    <w:p w14:paraId="480823A8" w14:textId="77777777" w:rsidR="00AD5ADA" w:rsidRDefault="00AD5ADA" w:rsidP="00E26997">
      <w:pPr>
        <w:spacing w:before="0"/>
        <w:rPr>
          <w:rFonts w:ascii="Arial" w:hAnsi="Arial" w:cs="Arial"/>
          <w:sz w:val="22"/>
          <w:szCs w:val="22"/>
        </w:rPr>
      </w:pPr>
    </w:p>
    <w:p w14:paraId="2ED8AC3D" w14:textId="4DA3A83A" w:rsidR="00FC0BAD" w:rsidRPr="00FC16B0" w:rsidRDefault="00FC0BAD" w:rsidP="00E26997">
      <w:pPr>
        <w:spacing w:before="0"/>
        <w:rPr>
          <w:rFonts w:ascii="Arial" w:hAnsi="Arial" w:cs="Arial"/>
          <w:sz w:val="22"/>
          <w:szCs w:val="22"/>
        </w:rPr>
      </w:pPr>
      <w:r w:rsidRPr="00FC16B0">
        <w:rPr>
          <w:rFonts w:ascii="Arial" w:hAnsi="Arial" w:cs="Arial"/>
          <w:sz w:val="22"/>
          <w:szCs w:val="22"/>
        </w:rPr>
        <w:t>We look forward to our continued cooperation and fruitful exchange</w:t>
      </w:r>
      <w:r w:rsidR="00FC16B0" w:rsidRPr="00FC16B0">
        <w:rPr>
          <w:rFonts w:ascii="Arial" w:hAnsi="Arial" w:cs="Arial"/>
          <w:sz w:val="22"/>
          <w:szCs w:val="22"/>
        </w:rPr>
        <w:t>.</w:t>
      </w:r>
    </w:p>
    <w:p w14:paraId="5B8D36EB" w14:textId="20C8C9CA" w:rsidR="007D28B4" w:rsidRDefault="007D28B4" w:rsidP="008C4401">
      <w:pPr>
        <w:spacing w:before="0"/>
        <w:rPr>
          <w:rFonts w:ascii="Arial" w:hAnsi="Arial" w:cs="Arial"/>
          <w:sz w:val="22"/>
          <w:szCs w:val="22"/>
        </w:rPr>
      </w:pPr>
    </w:p>
    <w:bookmarkEnd w:id="0"/>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53EA7DE2" w:rsidR="00B70B49" w:rsidRDefault="00B70B49" w:rsidP="00E26997">
      <w:pPr>
        <w:spacing w:before="0"/>
        <w:rPr>
          <w:rFonts w:ascii="Arial" w:hAnsi="Arial" w:cs="Arial"/>
          <w:b/>
          <w:sz w:val="22"/>
          <w:szCs w:val="22"/>
        </w:rPr>
      </w:pPr>
      <w:r w:rsidRPr="00E26997">
        <w:rPr>
          <w:rFonts w:ascii="Arial" w:hAnsi="Arial" w:cs="Arial"/>
          <w:b/>
          <w:sz w:val="22"/>
          <w:szCs w:val="22"/>
        </w:rPr>
        <w:t>CC:</w:t>
      </w:r>
      <w:bookmarkStart w:id="1" w:name="_GoBack"/>
      <w:bookmarkEnd w:id="1"/>
    </w:p>
    <w:p w14:paraId="0CC99256" w14:textId="77777777" w:rsidR="003B49E6" w:rsidRPr="00E26997" w:rsidRDefault="008E6DB8" w:rsidP="00E26997">
      <w:pPr>
        <w:spacing w:before="0"/>
        <w:rPr>
          <w:rFonts w:ascii="Arial" w:hAnsi="Arial" w:cs="Arial"/>
          <w:sz w:val="22"/>
          <w:szCs w:val="22"/>
        </w:rPr>
      </w:pPr>
      <w:hyperlink r:id="rId13" w:history="1">
        <w:r w:rsidR="003B49E6" w:rsidRPr="00E26997">
          <w:rPr>
            <w:rStyle w:val="Hyperlink"/>
            <w:rFonts w:ascii="Arial" w:hAnsi="Arial" w:cs="Arial"/>
            <w:sz w:val="22"/>
            <w:szCs w:val="22"/>
          </w:rPr>
          <w:t>liaisons@broadband-forum.org</w:t>
        </w:r>
      </w:hyperlink>
    </w:p>
    <w:p w14:paraId="0C9C3913" w14:textId="00730EDC" w:rsidR="003B49E6" w:rsidRPr="00E26997" w:rsidRDefault="003B49E6" w:rsidP="00E26997">
      <w:pPr>
        <w:spacing w:before="0"/>
        <w:rPr>
          <w:rFonts w:ascii="Arial" w:hAnsi="Arial" w:cs="Arial"/>
          <w:sz w:val="22"/>
          <w:szCs w:val="22"/>
        </w:rPr>
      </w:pP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4"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5"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6"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531D2E5C" w:rsidR="00F440DD" w:rsidRDefault="0095607E" w:rsidP="00E26997">
      <w:pPr>
        <w:spacing w:before="0"/>
        <w:rPr>
          <w:rFonts w:ascii="Arial" w:hAnsi="Arial" w:cs="Arial"/>
          <w:sz w:val="22"/>
          <w:szCs w:val="22"/>
        </w:rPr>
      </w:pPr>
      <w:r w:rsidRPr="00E26997">
        <w:rPr>
          <w:rFonts w:ascii="Arial" w:hAnsi="Arial" w:cs="Arial"/>
          <w:sz w:val="22"/>
          <w:szCs w:val="22"/>
        </w:rPr>
        <w:t>LIAISE-</w:t>
      </w:r>
      <w:r w:rsidR="003F0196">
        <w:rPr>
          <w:rFonts w:ascii="Arial" w:hAnsi="Arial" w:cs="Arial"/>
          <w:sz w:val="22"/>
          <w:szCs w:val="22"/>
        </w:rPr>
        <w:t>289</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7166DF23"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w:t>
      </w:r>
      <w:r w:rsidR="00AD7B44">
        <w:rPr>
          <w:rFonts w:ascii="Arial" w:hAnsi="Arial" w:cs="Arial"/>
          <w:sz w:val="22"/>
          <w:szCs w:val="22"/>
        </w:rPr>
        <w:t>57</w:t>
      </w:r>
      <w:r w:rsidRPr="00E26997">
        <w:rPr>
          <w:rFonts w:ascii="Arial" w:hAnsi="Arial" w:cs="Arial"/>
          <w:sz w:val="22"/>
          <w:szCs w:val="22"/>
        </w:rPr>
        <w:t>; y</w:t>
      </w:r>
      <w:r w:rsidR="00F440DD" w:rsidRPr="00E26997">
        <w:rPr>
          <w:rFonts w:ascii="Arial" w:hAnsi="Arial" w:cs="Arial"/>
          <w:sz w:val="22"/>
          <w:szCs w:val="22"/>
        </w:rPr>
        <w:t xml:space="preserve">our ref: </w:t>
      </w:r>
      <w:r w:rsidR="00AD7B44" w:rsidRPr="00AD5ADA">
        <w:rPr>
          <w:rFonts w:ascii="Arial" w:hAnsi="Arial" w:cs="Arial"/>
          <w:sz w:val="22"/>
          <w:szCs w:val="22"/>
        </w:rPr>
        <w:t>NEST_59_004</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7"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sectPr w:rsidR="00FB1E31"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3364D" w14:textId="77777777" w:rsidR="00A43159" w:rsidRDefault="00A43159">
      <w:r>
        <w:separator/>
      </w:r>
    </w:p>
  </w:endnote>
  <w:endnote w:type="continuationSeparator" w:id="0">
    <w:p w14:paraId="087315BA" w14:textId="77777777" w:rsidR="00A43159" w:rsidRDefault="00A4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86"/>
    <w:family w:val="roman"/>
    <w:pitch w:val="default"/>
    <w:sig w:usb0="00000000" w:usb1="00000000"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4C65E" w14:textId="77777777" w:rsidR="00A43159" w:rsidRDefault="00A43159">
      <w:r>
        <w:separator/>
      </w:r>
    </w:p>
  </w:footnote>
  <w:footnote w:type="continuationSeparator" w:id="0">
    <w:p w14:paraId="3E3506A7" w14:textId="77777777" w:rsidR="00A43159" w:rsidRDefault="00A43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7E64A1"/>
    <w:multiLevelType w:val="hybridMultilevel"/>
    <w:tmpl w:val="93602DC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7"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36A52"/>
    <w:multiLevelType w:val="hybridMultilevel"/>
    <w:tmpl w:val="1018B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8"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627DD"/>
    <w:multiLevelType w:val="hybridMultilevel"/>
    <w:tmpl w:val="7DF627DD"/>
    <w:lvl w:ilvl="0" w:tplc="D58036BC">
      <w:start w:val="1"/>
      <w:numFmt w:val="bullet"/>
      <w:lvlText w:val=""/>
      <w:lvlJc w:val="left"/>
      <w:pPr>
        <w:tabs>
          <w:tab w:val="num" w:pos="360"/>
        </w:tabs>
        <w:ind w:left="360" w:hanging="360"/>
      </w:pPr>
      <w:rPr>
        <w:rFonts w:ascii="Symbol" w:hAnsi="Symbol"/>
      </w:rPr>
    </w:lvl>
    <w:lvl w:ilvl="1" w:tplc="25126520">
      <w:start w:val="1"/>
      <w:numFmt w:val="bullet"/>
      <w:lvlText w:val="o"/>
      <w:lvlJc w:val="left"/>
      <w:pPr>
        <w:tabs>
          <w:tab w:val="num" w:pos="1080"/>
        </w:tabs>
        <w:ind w:left="1080" w:hanging="360"/>
      </w:pPr>
      <w:rPr>
        <w:rFonts w:ascii="Courier New" w:hAnsi="Courier New"/>
      </w:rPr>
    </w:lvl>
    <w:lvl w:ilvl="2" w:tplc="E528D9DE">
      <w:start w:val="1"/>
      <w:numFmt w:val="bullet"/>
      <w:lvlText w:val=""/>
      <w:lvlJc w:val="left"/>
      <w:pPr>
        <w:tabs>
          <w:tab w:val="num" w:pos="1800"/>
        </w:tabs>
        <w:ind w:left="1800" w:hanging="360"/>
      </w:pPr>
      <w:rPr>
        <w:rFonts w:ascii="Wingdings" w:hAnsi="Wingdings"/>
      </w:rPr>
    </w:lvl>
    <w:lvl w:ilvl="3" w:tplc="C8701CEC">
      <w:start w:val="1"/>
      <w:numFmt w:val="bullet"/>
      <w:lvlText w:val=""/>
      <w:lvlJc w:val="left"/>
      <w:pPr>
        <w:tabs>
          <w:tab w:val="num" w:pos="2520"/>
        </w:tabs>
        <w:ind w:left="2520" w:hanging="360"/>
      </w:pPr>
      <w:rPr>
        <w:rFonts w:ascii="Symbol" w:hAnsi="Symbol"/>
      </w:rPr>
    </w:lvl>
    <w:lvl w:ilvl="4" w:tplc="D550FC12">
      <w:start w:val="1"/>
      <w:numFmt w:val="bullet"/>
      <w:lvlText w:val="o"/>
      <w:lvlJc w:val="left"/>
      <w:pPr>
        <w:tabs>
          <w:tab w:val="num" w:pos="3240"/>
        </w:tabs>
        <w:ind w:left="3240" w:hanging="360"/>
      </w:pPr>
      <w:rPr>
        <w:rFonts w:ascii="Courier New" w:hAnsi="Courier New"/>
      </w:rPr>
    </w:lvl>
    <w:lvl w:ilvl="5" w:tplc="CC08044C">
      <w:start w:val="1"/>
      <w:numFmt w:val="bullet"/>
      <w:lvlText w:val=""/>
      <w:lvlJc w:val="left"/>
      <w:pPr>
        <w:tabs>
          <w:tab w:val="num" w:pos="3960"/>
        </w:tabs>
        <w:ind w:left="3960" w:hanging="360"/>
      </w:pPr>
      <w:rPr>
        <w:rFonts w:ascii="Wingdings" w:hAnsi="Wingdings"/>
      </w:rPr>
    </w:lvl>
    <w:lvl w:ilvl="6" w:tplc="1884C78C">
      <w:start w:val="1"/>
      <w:numFmt w:val="bullet"/>
      <w:lvlText w:val=""/>
      <w:lvlJc w:val="left"/>
      <w:pPr>
        <w:tabs>
          <w:tab w:val="num" w:pos="4680"/>
        </w:tabs>
        <w:ind w:left="4680" w:hanging="360"/>
      </w:pPr>
      <w:rPr>
        <w:rFonts w:ascii="Symbol" w:hAnsi="Symbol"/>
      </w:rPr>
    </w:lvl>
    <w:lvl w:ilvl="7" w:tplc="DF22AEE8">
      <w:start w:val="1"/>
      <w:numFmt w:val="bullet"/>
      <w:lvlText w:val="o"/>
      <w:lvlJc w:val="left"/>
      <w:pPr>
        <w:tabs>
          <w:tab w:val="num" w:pos="5400"/>
        </w:tabs>
        <w:ind w:left="5400" w:hanging="360"/>
      </w:pPr>
      <w:rPr>
        <w:rFonts w:ascii="Courier New" w:hAnsi="Courier New"/>
      </w:rPr>
    </w:lvl>
    <w:lvl w:ilvl="8" w:tplc="72DAB5B6">
      <w:start w:val="1"/>
      <w:numFmt w:val="bullet"/>
      <w:lvlText w:val=""/>
      <w:lvlJc w:val="left"/>
      <w:pPr>
        <w:tabs>
          <w:tab w:val="num" w:pos="6120"/>
        </w:tabs>
        <w:ind w:left="6120" w:hanging="360"/>
      </w:pPr>
      <w:rPr>
        <w:rFonts w:ascii="Wingdings" w:hAnsi="Wingdings"/>
      </w:rPr>
    </w:lvl>
  </w:abstractNum>
  <w:abstractNum w:abstractNumId="41"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5"/>
  </w:num>
  <w:num w:numId="4">
    <w:abstractNumId w:val="24"/>
  </w:num>
  <w:num w:numId="5">
    <w:abstractNumId w:val="27"/>
  </w:num>
  <w:num w:numId="6">
    <w:abstractNumId w:val="18"/>
  </w:num>
  <w:num w:numId="7">
    <w:abstractNumId w:val="16"/>
  </w:num>
  <w:num w:numId="8">
    <w:abstractNumId w:val="26"/>
  </w:num>
  <w:num w:numId="9">
    <w:abstractNumId w:val="36"/>
  </w:num>
  <w:num w:numId="10">
    <w:abstractNumId w:val="15"/>
  </w:num>
  <w:num w:numId="11">
    <w:abstractNumId w:val="17"/>
  </w:num>
  <w:num w:numId="12">
    <w:abstractNumId w:val="10"/>
  </w:num>
  <w:num w:numId="13">
    <w:abstractNumId w:val="14"/>
  </w:num>
  <w:num w:numId="14">
    <w:abstractNumId w:val="22"/>
  </w:num>
  <w:num w:numId="15">
    <w:abstractNumId w:val="9"/>
  </w:num>
  <w:num w:numId="16">
    <w:abstractNumId w:val="35"/>
  </w:num>
  <w:num w:numId="17">
    <w:abstractNumId w:val="3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8"/>
  </w:num>
  <w:num w:numId="21">
    <w:abstractNumId w:val="28"/>
  </w:num>
  <w:num w:numId="22">
    <w:abstractNumId w:val="2"/>
  </w:num>
  <w:num w:numId="23">
    <w:abstractNumId w:val="33"/>
  </w:num>
  <w:num w:numId="24">
    <w:abstractNumId w:val="39"/>
  </w:num>
  <w:num w:numId="25">
    <w:abstractNumId w:val="11"/>
  </w:num>
  <w:num w:numId="26">
    <w:abstractNumId w:val="23"/>
  </w:num>
  <w:num w:numId="27">
    <w:abstractNumId w:val="37"/>
  </w:num>
  <w:num w:numId="28">
    <w:abstractNumId w:val="32"/>
  </w:num>
  <w:num w:numId="29">
    <w:abstractNumId w:val="7"/>
  </w:num>
  <w:num w:numId="30">
    <w:abstractNumId w:val="5"/>
  </w:num>
  <w:num w:numId="31">
    <w:abstractNumId w:val="5"/>
  </w:num>
  <w:num w:numId="32">
    <w:abstractNumId w:val="4"/>
  </w:num>
  <w:num w:numId="33">
    <w:abstractNumId w:val="20"/>
  </w:num>
  <w:num w:numId="34">
    <w:abstractNumId w:val="29"/>
  </w:num>
  <w:num w:numId="35">
    <w:abstractNumId w:val="8"/>
  </w:num>
  <w:num w:numId="36">
    <w:abstractNumId w:val="19"/>
  </w:num>
  <w:num w:numId="37">
    <w:abstractNumId w:val="41"/>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 w:numId="41">
    <w:abstractNumId w:val="40"/>
  </w:num>
  <w:num w:numId="42">
    <w:abstractNumId w:val="21"/>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44D1"/>
    <w:rsid w:val="000351A9"/>
    <w:rsid w:val="00035CC4"/>
    <w:rsid w:val="00037877"/>
    <w:rsid w:val="00042950"/>
    <w:rsid w:val="0004385C"/>
    <w:rsid w:val="00045516"/>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8D6"/>
    <w:rsid w:val="00101C28"/>
    <w:rsid w:val="001036B8"/>
    <w:rsid w:val="001174EA"/>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5C2B"/>
    <w:rsid w:val="002161BA"/>
    <w:rsid w:val="00217718"/>
    <w:rsid w:val="00221665"/>
    <w:rsid w:val="00221ACB"/>
    <w:rsid w:val="002240EC"/>
    <w:rsid w:val="002305D0"/>
    <w:rsid w:val="002357FE"/>
    <w:rsid w:val="002359E6"/>
    <w:rsid w:val="0024087F"/>
    <w:rsid w:val="002408F9"/>
    <w:rsid w:val="00241C7A"/>
    <w:rsid w:val="00245887"/>
    <w:rsid w:val="002660C5"/>
    <w:rsid w:val="00272DBE"/>
    <w:rsid w:val="00273E2D"/>
    <w:rsid w:val="00274334"/>
    <w:rsid w:val="00282B15"/>
    <w:rsid w:val="00284E70"/>
    <w:rsid w:val="002853A5"/>
    <w:rsid w:val="00285E36"/>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196"/>
    <w:rsid w:val="003F0FB6"/>
    <w:rsid w:val="003F36F6"/>
    <w:rsid w:val="003F6011"/>
    <w:rsid w:val="00410464"/>
    <w:rsid w:val="0041172C"/>
    <w:rsid w:val="00411C51"/>
    <w:rsid w:val="00413265"/>
    <w:rsid w:val="004163A3"/>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083"/>
    <w:rsid w:val="004964B3"/>
    <w:rsid w:val="00496EE3"/>
    <w:rsid w:val="004A0E56"/>
    <w:rsid w:val="004B34C3"/>
    <w:rsid w:val="004B408E"/>
    <w:rsid w:val="004B7C18"/>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A6EC8"/>
    <w:rsid w:val="006A7F95"/>
    <w:rsid w:val="006B4450"/>
    <w:rsid w:val="006B52EE"/>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E6DB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15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D5ADA"/>
    <w:rsid w:val="00AD7B44"/>
    <w:rsid w:val="00AE08A0"/>
    <w:rsid w:val="00AE3A25"/>
    <w:rsid w:val="00AE5A07"/>
    <w:rsid w:val="00AE68E7"/>
    <w:rsid w:val="00AF2D9C"/>
    <w:rsid w:val="00AF5B86"/>
    <w:rsid w:val="00B06B12"/>
    <w:rsid w:val="00B07553"/>
    <w:rsid w:val="00B07D03"/>
    <w:rsid w:val="00B15920"/>
    <w:rsid w:val="00B162ED"/>
    <w:rsid w:val="00B17B73"/>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06903"/>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2D4C"/>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15091"/>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1447"/>
    <w:rsid w:val="00D86D2E"/>
    <w:rsid w:val="00D905AE"/>
    <w:rsid w:val="00DA1036"/>
    <w:rsid w:val="00DA1FA0"/>
    <w:rsid w:val="00DA2B68"/>
    <w:rsid w:val="00DA7996"/>
    <w:rsid w:val="00DB417F"/>
    <w:rsid w:val="00DC158D"/>
    <w:rsid w:val="00DC27D2"/>
    <w:rsid w:val="00DC31C6"/>
    <w:rsid w:val="00DC505F"/>
    <w:rsid w:val="00DD0597"/>
    <w:rsid w:val="00DD1A94"/>
    <w:rsid w:val="00DD3633"/>
    <w:rsid w:val="00DE1168"/>
    <w:rsid w:val="00DE3677"/>
    <w:rsid w:val="00DE4E1A"/>
    <w:rsid w:val="00DE5E0C"/>
    <w:rsid w:val="00DF2843"/>
    <w:rsid w:val="00DF3212"/>
    <w:rsid w:val="00DF3B97"/>
    <w:rsid w:val="00DF4C9A"/>
    <w:rsid w:val="00E0071B"/>
    <w:rsid w:val="00E01B46"/>
    <w:rsid w:val="00E02146"/>
    <w:rsid w:val="00E0284B"/>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3388"/>
    <w:rsid w:val="00E65A47"/>
    <w:rsid w:val="00E703AE"/>
    <w:rsid w:val="00E713B8"/>
    <w:rsid w:val="00E739BF"/>
    <w:rsid w:val="00E77EAD"/>
    <w:rsid w:val="00E836A0"/>
    <w:rsid w:val="00E87582"/>
    <w:rsid w:val="00E95069"/>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E38EA"/>
    <w:rsid w:val="00EF296C"/>
    <w:rsid w:val="00EF3889"/>
    <w:rsid w:val="00EF3A5F"/>
    <w:rsid w:val="00F17147"/>
    <w:rsid w:val="00F17586"/>
    <w:rsid w:val="00F21E3F"/>
    <w:rsid w:val="00F3691C"/>
    <w:rsid w:val="00F440DD"/>
    <w:rsid w:val="00F478E0"/>
    <w:rsid w:val="00F50730"/>
    <w:rsid w:val="00F50D89"/>
    <w:rsid w:val="00F55100"/>
    <w:rsid w:val="00F56EC7"/>
    <w:rsid w:val="00F5785B"/>
    <w:rsid w:val="00F60BB5"/>
    <w:rsid w:val="00F62476"/>
    <w:rsid w:val="00F649A2"/>
    <w:rsid w:val="00F73814"/>
    <w:rsid w:val="00F75150"/>
    <w:rsid w:val="00F753F2"/>
    <w:rsid w:val="00F852B2"/>
    <w:rsid w:val="00F86A1E"/>
    <w:rsid w:val="00F87969"/>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78B4"/>
    <w:rsid w:val="00FE0485"/>
    <w:rsid w:val="00FE1152"/>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472CB"/>
    <w:pPr>
      <w:spacing w:before="120"/>
    </w:pPr>
    <w:rPr>
      <w:rFonts w:ascii="Times New Roman" w:hAnsi="Times New Roman"/>
      <w:sz w:val="24"/>
      <w:lang w:val="en-US" w:eastAsia="en-US"/>
    </w:rPr>
  </w:style>
  <w:style w:type="paragraph" w:styleId="berschrift1">
    <w:name w:val="heading 1"/>
    <w:basedOn w:val="Standard"/>
    <w:link w:val="berschrift1Zchn"/>
    <w:uiPriority w:val="9"/>
    <w:qFormat/>
    <w:rsid w:val="003A2675"/>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link w:val="NurTextZchn"/>
    <w:uiPriority w:val="99"/>
    <w:rsid w:val="004472CB"/>
    <w:rPr>
      <w:rFonts w:ascii="Courier New" w:hAnsi="Courier New"/>
      <w:sz w:val="20"/>
    </w:rPr>
  </w:style>
  <w:style w:type="paragraph" w:styleId="Kopfzeile">
    <w:name w:val="header"/>
    <w:basedOn w:val="Standard"/>
    <w:link w:val="KopfzeileZchn"/>
    <w:rsid w:val="004472CB"/>
    <w:pPr>
      <w:tabs>
        <w:tab w:val="center" w:pos="4320"/>
        <w:tab w:val="right" w:pos="8640"/>
      </w:tabs>
      <w:spacing w:before="0"/>
    </w:pPr>
    <w:rPr>
      <w:rFonts w:ascii="New York" w:hAnsi="New York"/>
    </w:rPr>
  </w:style>
  <w:style w:type="paragraph" w:styleId="Sprechblasentext">
    <w:name w:val="Balloon Text"/>
    <w:basedOn w:val="Standard"/>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Standard"/>
    <w:rsid w:val="00037877"/>
    <w:pPr>
      <w:keepNext/>
      <w:keepLines/>
      <w:spacing w:before="0"/>
    </w:pPr>
    <w:rPr>
      <w:rFonts w:ascii="Arial" w:eastAsia="SimSun" w:hAnsi="Arial"/>
      <w:sz w:val="18"/>
      <w:lang w:val="en-GB"/>
    </w:rPr>
  </w:style>
  <w:style w:type="paragraph" w:styleId="Fuzeile">
    <w:name w:val="footer"/>
    <w:basedOn w:val="Standard"/>
    <w:rsid w:val="001D515F"/>
    <w:pPr>
      <w:tabs>
        <w:tab w:val="center" w:pos="4320"/>
        <w:tab w:val="right" w:pos="8640"/>
      </w:tabs>
    </w:pPr>
  </w:style>
  <w:style w:type="character" w:styleId="BesuchterLink">
    <w:name w:val="FollowedHyperlink"/>
    <w:rsid w:val="00A520CB"/>
    <w:rPr>
      <w:color w:val="800080"/>
      <w:u w:val="single"/>
    </w:rPr>
  </w:style>
  <w:style w:type="paragraph" w:styleId="Funotentext">
    <w:name w:val="footnote text"/>
    <w:basedOn w:val="Standard"/>
    <w:link w:val="FunotentextZchn"/>
    <w:rsid w:val="008F1F87"/>
    <w:pPr>
      <w:spacing w:before="0"/>
    </w:pPr>
    <w:rPr>
      <w:sz w:val="20"/>
    </w:rPr>
  </w:style>
  <w:style w:type="character" w:customStyle="1" w:styleId="FunotentextZchn">
    <w:name w:val="Fußnotentext Zchn"/>
    <w:basedOn w:val="Absatz-Standardschriftart"/>
    <w:link w:val="Funotentext"/>
    <w:rsid w:val="008F1F87"/>
    <w:rPr>
      <w:rFonts w:ascii="Times New Roman" w:hAnsi="Times New Roman"/>
      <w:lang w:val="en-US" w:eastAsia="en-US"/>
    </w:rPr>
  </w:style>
  <w:style w:type="character" w:styleId="Funotenzeichen">
    <w:name w:val="footnote reference"/>
    <w:basedOn w:val="Absatz-Standardschriftart"/>
    <w:rsid w:val="008F1F87"/>
    <w:rPr>
      <w:vertAlign w:val="superscript"/>
    </w:rPr>
  </w:style>
  <w:style w:type="paragraph" w:styleId="Listenabsatz">
    <w:name w:val="List Paragraph"/>
    <w:basedOn w:val="Standard"/>
    <w:uiPriority w:val="34"/>
    <w:qFormat/>
    <w:rsid w:val="00B70B49"/>
    <w:pPr>
      <w:ind w:left="720"/>
      <w:contextualSpacing/>
    </w:pPr>
  </w:style>
  <w:style w:type="character" w:customStyle="1" w:styleId="NurTextZchn">
    <w:name w:val="Nur Text Zchn"/>
    <w:basedOn w:val="Absatz-Standardschriftart"/>
    <w:link w:val="NurText"/>
    <w:uiPriority w:val="99"/>
    <w:rsid w:val="00E12E5F"/>
    <w:rPr>
      <w:rFonts w:ascii="Courier New" w:hAnsi="Courier New"/>
      <w:lang w:val="en-US" w:eastAsia="en-US"/>
    </w:rPr>
  </w:style>
  <w:style w:type="character" w:styleId="Kommentarzeichen">
    <w:name w:val="annotation reference"/>
    <w:basedOn w:val="Absatz-Standardschriftart"/>
    <w:semiHidden/>
    <w:unhideWhenUsed/>
    <w:rsid w:val="00E56B51"/>
    <w:rPr>
      <w:sz w:val="16"/>
      <w:szCs w:val="16"/>
    </w:rPr>
  </w:style>
  <w:style w:type="paragraph" w:styleId="Kommentartext">
    <w:name w:val="annotation text"/>
    <w:basedOn w:val="Standard"/>
    <w:link w:val="KommentartextZchn"/>
    <w:semiHidden/>
    <w:unhideWhenUsed/>
    <w:rsid w:val="00E56B51"/>
    <w:rPr>
      <w:sz w:val="20"/>
    </w:rPr>
  </w:style>
  <w:style w:type="character" w:customStyle="1" w:styleId="KommentartextZchn">
    <w:name w:val="Kommentartext Zchn"/>
    <w:basedOn w:val="Absatz-Standardschriftart"/>
    <w:link w:val="Kommentartext"/>
    <w:semiHidden/>
    <w:rsid w:val="00E56B51"/>
    <w:rPr>
      <w:rFonts w:ascii="Times New Roman" w:hAnsi="Times New Roman"/>
      <w:lang w:val="en-US" w:eastAsia="en-US"/>
    </w:rPr>
  </w:style>
  <w:style w:type="paragraph" w:styleId="Kommentarthema">
    <w:name w:val="annotation subject"/>
    <w:basedOn w:val="Kommentartext"/>
    <w:next w:val="Kommentartext"/>
    <w:link w:val="KommentarthemaZchn"/>
    <w:semiHidden/>
    <w:unhideWhenUsed/>
    <w:rsid w:val="00E56B51"/>
    <w:rPr>
      <w:b/>
      <w:bCs/>
    </w:rPr>
  </w:style>
  <w:style w:type="character" w:customStyle="1" w:styleId="KommentarthemaZchn">
    <w:name w:val="Kommentarthema Zchn"/>
    <w:basedOn w:val="KommentartextZchn"/>
    <w:link w:val="Kommentarthema"/>
    <w:semiHidden/>
    <w:rsid w:val="00E56B51"/>
    <w:rPr>
      <w:rFonts w:ascii="Times New Roman" w:hAnsi="Times New Roman"/>
      <w:b/>
      <w:bCs/>
      <w:lang w:val="en-US" w:eastAsia="en-US"/>
    </w:rPr>
  </w:style>
  <w:style w:type="paragraph" w:styleId="berarbeitung">
    <w:name w:val="Revision"/>
    <w:hidden/>
    <w:uiPriority w:val="99"/>
    <w:semiHidden/>
    <w:rsid w:val="00FF4397"/>
    <w:rPr>
      <w:rFonts w:ascii="Times New Roman" w:hAnsi="Times New Roman"/>
      <w:sz w:val="24"/>
      <w:lang w:val="en-US" w:eastAsia="en-US"/>
    </w:rPr>
  </w:style>
  <w:style w:type="character" w:customStyle="1" w:styleId="berschrift1Zchn">
    <w:name w:val="Überschrift 1 Zchn"/>
    <w:basedOn w:val="Absatz-Standardschriftart"/>
    <w:link w:val="berschrift1"/>
    <w:uiPriority w:val="9"/>
    <w:rsid w:val="003A2675"/>
    <w:rPr>
      <w:rFonts w:ascii="Times New Roman" w:hAnsi="Times New Roman"/>
      <w:b/>
      <w:bCs/>
      <w:kern w:val="36"/>
      <w:sz w:val="48"/>
      <w:szCs w:val="48"/>
      <w:lang w:val="en-US" w:eastAsia="en-US"/>
    </w:rPr>
  </w:style>
  <w:style w:type="character" w:styleId="Fett">
    <w:name w:val="Strong"/>
    <w:basedOn w:val="Absatz-Standardschriftart"/>
    <w:uiPriority w:val="22"/>
    <w:qFormat/>
    <w:rsid w:val="003A2675"/>
    <w:rPr>
      <w:b/>
      <w:bCs/>
    </w:rPr>
  </w:style>
  <w:style w:type="character" w:customStyle="1" w:styleId="UnresolvedMention1">
    <w:name w:val="Unresolved Mention1"/>
    <w:basedOn w:val="Absatz-Standardschriftart"/>
    <w:uiPriority w:val="99"/>
    <w:semiHidden/>
    <w:unhideWhenUsed/>
    <w:rsid w:val="00035CC4"/>
    <w:rPr>
      <w:color w:val="808080"/>
      <w:shd w:val="clear" w:color="auto" w:fill="E6E6E6"/>
    </w:rPr>
  </w:style>
  <w:style w:type="character" w:customStyle="1" w:styleId="NichtaufgelsteErwhnung1">
    <w:name w:val="Nicht aufgelöste Erwähnung1"/>
    <w:basedOn w:val="Absatz-Standardschriftart"/>
    <w:uiPriority w:val="99"/>
    <w:semiHidden/>
    <w:unhideWhenUsed/>
    <w:rsid w:val="00282B15"/>
    <w:rPr>
      <w:color w:val="808080"/>
      <w:shd w:val="clear" w:color="auto" w:fill="E6E6E6"/>
    </w:rPr>
  </w:style>
  <w:style w:type="character" w:customStyle="1" w:styleId="UnresolvedMention2">
    <w:name w:val="Unresolved Mention2"/>
    <w:basedOn w:val="Absatz-Standardschriftart"/>
    <w:uiPriority w:val="99"/>
    <w:semiHidden/>
    <w:unhideWhenUsed/>
    <w:rsid w:val="00CF2EB9"/>
    <w:rPr>
      <w:color w:val="808080"/>
      <w:shd w:val="clear" w:color="auto" w:fill="E6E6E6"/>
    </w:rPr>
  </w:style>
  <w:style w:type="character" w:customStyle="1" w:styleId="KopfzeileZchn">
    <w:name w:val="Kopfzeile Zchn"/>
    <w:basedOn w:val="Absatz-Standardschriftart"/>
    <w:link w:val="Kopfzeile"/>
    <w:rsid w:val="00CE442B"/>
    <w:rPr>
      <w:rFonts w:ascii="New York" w:hAnsi="New York"/>
      <w:sz w:val="24"/>
      <w:lang w:val="en-US" w:eastAsia="en-US"/>
    </w:rPr>
  </w:style>
  <w:style w:type="character" w:styleId="NichtaufgelsteErwhnung">
    <w:name w:val="Unresolved Mention"/>
    <w:basedOn w:val="Absatz-Standardschriftart"/>
    <w:uiPriority w:val="99"/>
    <w:semiHidden/>
    <w:unhideWhenUsed/>
    <w:rsid w:val="00B17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iaisons@broadband-forum.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hyperlink" Target="https://www.broadband-forum.org/news-events/meetings/upcoming-bbf-meetings" TargetMode="External"/><Relationship Id="rId2" Type="http://schemas.openxmlformats.org/officeDocument/2006/relationships/numbering" Target="numbering.xml"/><Relationship Id="rId16" Type="http://schemas.openxmlformats.org/officeDocument/2006/relationships/hyperlink" Target="mailto:david.i.allan@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tovinger@ericsson.com" TargetMode="External"/><Relationship Id="rId5" Type="http://schemas.openxmlformats.org/officeDocument/2006/relationships/webSettings" Target="webSettings.xml"/><Relationship Id="rId15" Type="http://schemas.openxmlformats.org/officeDocument/2006/relationships/hyperlink" Target="mailto:anowicki@broadband-forum.org" TargetMode="External"/><Relationship Id="rId10" Type="http://schemas.openxmlformats.org/officeDocument/2006/relationships/hyperlink" Target="mailto:GSMALiaisons@gsm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Zarri@gsma.com" TargetMode="External"/><Relationship Id="rId14" Type="http://schemas.openxmlformats.org/officeDocument/2006/relationships/hyperlink" Target="mailto:rmersh@broadband-forum.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B095369C-F918-45AB-A42F-CC2E51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3942</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4502</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Paul, Manuel</cp:lastModifiedBy>
  <cp:revision>3</cp:revision>
  <cp:lastPrinted>2017-08-11T16:12:00Z</cp:lastPrinted>
  <dcterms:created xsi:type="dcterms:W3CDTF">2019-03-21T11:13:00Z</dcterms:created>
  <dcterms:modified xsi:type="dcterms:W3CDTF">2019-03-21T11:14:00Z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1549526848</vt:lpwstr>
  </property>
</Properties>
</file>